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69A1" w14:textId="12A1AE90" w:rsidR="00286B01" w:rsidRDefault="00D550DE" w:rsidP="00237207">
      <w:pPr>
        <w:pStyle w:val="Heading1"/>
        <w:rPr>
          <w:lang w:val="en-GB"/>
        </w:rPr>
      </w:pPr>
      <w:r w:rsidRPr="00D550DE">
        <w:rPr>
          <w:i/>
          <w:iCs/>
          <w:lang w:val="en-GB"/>
        </w:rPr>
        <w:t>Oikos</w:t>
      </w:r>
      <w:r>
        <w:rPr>
          <w:lang w:val="en-GB"/>
        </w:rPr>
        <w:t xml:space="preserve"> Ser</w:t>
      </w:r>
      <w:r w:rsidR="00AF5AA5" w:rsidRPr="00AF5AA5">
        <w:rPr>
          <w:lang w:val="en-GB"/>
        </w:rPr>
        <w:t xml:space="preserve">mon Outline </w:t>
      </w:r>
      <w:r>
        <w:rPr>
          <w:lang w:val="en-GB"/>
        </w:rPr>
        <w:t>Week 1</w:t>
      </w:r>
    </w:p>
    <w:p w14:paraId="5C430F0E" w14:textId="77777777" w:rsidR="00237207" w:rsidRPr="00237207" w:rsidRDefault="00237207" w:rsidP="00237207">
      <w:pPr>
        <w:rPr>
          <w:lang w:val="en-GB"/>
        </w:rPr>
      </w:pPr>
    </w:p>
    <w:p w14:paraId="1F07AFD0" w14:textId="04F06FDF" w:rsidR="00237207" w:rsidRPr="00237207" w:rsidRDefault="00D550DE" w:rsidP="00237207">
      <w:pPr>
        <w:pStyle w:val="Heading2"/>
        <w:rPr>
          <w:lang w:val="en-GB"/>
        </w:rPr>
      </w:pPr>
      <w:r>
        <w:rPr>
          <w:lang w:val="en-GB"/>
        </w:rPr>
        <w:t>Title: We Shall Serve the Lord</w:t>
      </w:r>
    </w:p>
    <w:p w14:paraId="7A04FB5E" w14:textId="2C2C3D69" w:rsidR="00D550DE" w:rsidRPr="00D550DE" w:rsidRDefault="00D550DE" w:rsidP="00D550DE">
      <w:pPr>
        <w:pStyle w:val="Heading3"/>
        <w:rPr>
          <w:b w:val="0"/>
          <w:bCs w:val="0"/>
          <w:color w:val="000000" w:themeColor="text1"/>
          <w:sz w:val="24"/>
          <w:szCs w:val="24"/>
          <w:lang w:val="en-GB"/>
        </w:rPr>
      </w:pPr>
      <w:r>
        <w:rPr>
          <w:lang w:val="en-GB"/>
        </w:rPr>
        <w:t xml:space="preserve">Bible Verses: </w:t>
      </w:r>
      <w:r w:rsidRPr="00D550DE">
        <w:rPr>
          <w:b w:val="0"/>
          <w:bCs w:val="0"/>
          <w:color w:val="000000" w:themeColor="text1"/>
          <w:sz w:val="24"/>
          <w:szCs w:val="24"/>
          <w:lang w:val="en-GB"/>
        </w:rPr>
        <w:t>Joshua 24:14-15</w:t>
      </w:r>
    </w:p>
    <w:p w14:paraId="619E2D78" w14:textId="234C8E6F" w:rsidR="00D550DE" w:rsidRDefault="00D550DE" w:rsidP="00D550DE">
      <w:pPr>
        <w:pStyle w:val="Heading3"/>
        <w:rPr>
          <w:b w:val="0"/>
          <w:bCs w:val="0"/>
          <w:color w:val="000000" w:themeColor="text1"/>
          <w:sz w:val="24"/>
          <w:szCs w:val="24"/>
          <w:lang w:val="en-GB"/>
        </w:rPr>
      </w:pPr>
      <w:r>
        <w:rPr>
          <w:lang w:val="en-GB"/>
        </w:rPr>
        <w:t>Key Take-Away</w:t>
      </w:r>
      <w:r>
        <w:rPr>
          <w:lang w:val="en-GB"/>
        </w:rPr>
        <w:t xml:space="preserve">: </w:t>
      </w:r>
      <w:r w:rsidRPr="00D550DE">
        <w:rPr>
          <w:b w:val="0"/>
          <w:bCs w:val="0"/>
          <w:color w:val="000000" w:themeColor="text1"/>
          <w:sz w:val="24"/>
          <w:szCs w:val="24"/>
          <w:lang w:val="en-GB"/>
        </w:rPr>
        <w:t>We do not do faith on our own.</w:t>
      </w:r>
    </w:p>
    <w:p w14:paraId="72306B94" w14:textId="64056CC9" w:rsidR="00D550DE" w:rsidRDefault="00D550DE" w:rsidP="00D550DE">
      <w:pPr>
        <w:pStyle w:val="Heading3"/>
        <w:rPr>
          <w:b w:val="0"/>
          <w:bCs w:val="0"/>
          <w:color w:val="000000" w:themeColor="text1"/>
          <w:sz w:val="24"/>
          <w:szCs w:val="24"/>
          <w:lang w:val="en-GB"/>
        </w:rPr>
      </w:pPr>
      <w:r>
        <w:rPr>
          <w:lang w:val="en-GB"/>
        </w:rPr>
        <w:t>30-Second Summary</w:t>
      </w:r>
      <w:r>
        <w:rPr>
          <w:lang w:val="en-GB"/>
        </w:rPr>
        <w:t>:</w:t>
      </w:r>
      <w:r>
        <w:rPr>
          <w:lang w:val="en-GB"/>
        </w:rPr>
        <w:t xml:space="preserve"> </w:t>
      </w:r>
      <w:r w:rsidRPr="00D550DE">
        <w:rPr>
          <w:b w:val="0"/>
          <w:bCs w:val="0"/>
          <w:color w:val="000000" w:themeColor="text1"/>
          <w:sz w:val="24"/>
          <w:szCs w:val="24"/>
          <w:lang w:val="en-GB"/>
        </w:rPr>
        <w:t>The decision to follow Jesus is not only about who we are following, but also about what we are rejecting. Making that decision creates a relationship, not only with God but also with other people. Faith is not just about what we believe, but also who we belong to.</w:t>
      </w:r>
    </w:p>
    <w:p w14:paraId="0ACB7A00" w14:textId="77777777" w:rsidR="00D550DE" w:rsidRPr="00D550DE" w:rsidRDefault="00D550DE" w:rsidP="00D550DE">
      <w:pPr>
        <w:rPr>
          <w:lang w:val="en-GB"/>
        </w:rPr>
      </w:pPr>
    </w:p>
    <w:p w14:paraId="4EBB649C" w14:textId="1835891D" w:rsidR="00D550DE" w:rsidRDefault="00D550DE" w:rsidP="00D550DE">
      <w:pPr>
        <w:pStyle w:val="Heading3"/>
        <w:rPr>
          <w:b w:val="0"/>
          <w:bCs w:val="0"/>
          <w:color w:val="000000" w:themeColor="text1"/>
          <w:sz w:val="24"/>
          <w:szCs w:val="24"/>
          <w:lang w:val="en-GB"/>
        </w:rPr>
      </w:pPr>
      <w:r>
        <w:rPr>
          <w:lang w:val="en-GB"/>
        </w:rPr>
        <w:t>Introduction</w:t>
      </w:r>
      <w:r>
        <w:rPr>
          <w:lang w:val="en-GB"/>
        </w:rPr>
        <w:t xml:space="preserve">: </w:t>
      </w:r>
    </w:p>
    <w:p w14:paraId="275FFCB5" w14:textId="77777777" w:rsidR="00D550DE" w:rsidRDefault="00D550DE" w:rsidP="00D550DE">
      <w:pPr>
        <w:rPr>
          <w:sz w:val="24"/>
          <w:szCs w:val="24"/>
        </w:rPr>
      </w:pPr>
      <w:r w:rsidRPr="00F12E97">
        <w:rPr>
          <w:sz w:val="24"/>
          <w:szCs w:val="24"/>
        </w:rPr>
        <w:t xml:space="preserve">Deciding to follow Jesus means making a choice between the idols that we create, or the God who created us. But the choice is rarely that stark or that obvious. </w:t>
      </w:r>
    </w:p>
    <w:p w14:paraId="286E6E24" w14:textId="77777777" w:rsidR="00D550DE" w:rsidRDefault="00D550DE" w:rsidP="00D550DE">
      <w:pPr>
        <w:rPr>
          <w:sz w:val="24"/>
          <w:szCs w:val="24"/>
        </w:rPr>
      </w:pPr>
      <w:r w:rsidRPr="00F12E97">
        <w:rPr>
          <w:sz w:val="24"/>
          <w:szCs w:val="24"/>
        </w:rPr>
        <w:t xml:space="preserve">It is easier to think that following Jesus is something that we can do without really having to change things in our life. We are just adding another belief into the collection of beliefs and habits that make up our life. </w:t>
      </w:r>
    </w:p>
    <w:p w14:paraId="2F84325F" w14:textId="77777777" w:rsidR="00D550DE" w:rsidRDefault="00D550DE" w:rsidP="00D550DE">
      <w:pPr>
        <w:rPr>
          <w:sz w:val="24"/>
          <w:szCs w:val="24"/>
        </w:rPr>
      </w:pPr>
      <w:r w:rsidRPr="00F12E97">
        <w:rPr>
          <w:sz w:val="24"/>
          <w:szCs w:val="24"/>
        </w:rPr>
        <w:t>This is what the Hebrew people wanted to do. They were struggling to let go of their old beliefs and to commit themselves entirely to God. They didn’t want to make the choice</w:t>
      </w:r>
      <w:r>
        <w:rPr>
          <w:sz w:val="24"/>
          <w:szCs w:val="24"/>
        </w:rPr>
        <w:t>;</w:t>
      </w:r>
      <w:r w:rsidRPr="00F12E97">
        <w:rPr>
          <w:sz w:val="24"/>
          <w:szCs w:val="24"/>
        </w:rPr>
        <w:t xml:space="preserve"> they wanted both. When we think of Christianity as a belief system, we allow it to become one belief we hold amongst others. Joshua doesn’t let us do this. </w:t>
      </w:r>
    </w:p>
    <w:p w14:paraId="369EB87D" w14:textId="57101C15" w:rsidR="00D550DE" w:rsidRPr="00D550DE" w:rsidRDefault="00D550DE" w:rsidP="00D550DE">
      <w:pPr>
        <w:rPr>
          <w:lang w:val="en-GB"/>
        </w:rPr>
      </w:pPr>
    </w:p>
    <w:p w14:paraId="561454E1" w14:textId="5B09EC80" w:rsidR="00D550DE" w:rsidRDefault="00D550DE" w:rsidP="00D550DE">
      <w:pPr>
        <w:pStyle w:val="Heading3"/>
        <w:rPr>
          <w:lang w:val="en-GB"/>
        </w:rPr>
      </w:pPr>
      <w:r>
        <w:rPr>
          <w:lang w:val="en-GB"/>
        </w:rPr>
        <w:t>Context</w:t>
      </w:r>
      <w:r>
        <w:rPr>
          <w:lang w:val="en-GB"/>
        </w:rPr>
        <w:t xml:space="preserve">: </w:t>
      </w:r>
    </w:p>
    <w:p w14:paraId="19C36241" w14:textId="77777777" w:rsidR="00D550DE" w:rsidRDefault="00D550DE" w:rsidP="00D550DE">
      <w:pPr>
        <w:pStyle w:val="ListParagraph"/>
        <w:numPr>
          <w:ilvl w:val="0"/>
          <w:numId w:val="1"/>
        </w:numPr>
        <w:spacing w:after="160" w:line="259" w:lineRule="auto"/>
        <w:rPr>
          <w:sz w:val="24"/>
          <w:szCs w:val="24"/>
        </w:rPr>
      </w:pPr>
      <w:r w:rsidRPr="00A870FD">
        <w:rPr>
          <w:sz w:val="24"/>
          <w:szCs w:val="24"/>
        </w:rPr>
        <w:t xml:space="preserve">The household, in Greek the </w:t>
      </w:r>
      <w:r w:rsidRPr="00A870FD">
        <w:rPr>
          <w:i/>
          <w:iCs/>
          <w:sz w:val="24"/>
          <w:szCs w:val="24"/>
        </w:rPr>
        <w:t>oikos</w:t>
      </w:r>
      <w:r w:rsidRPr="00A870FD">
        <w:rPr>
          <w:sz w:val="24"/>
          <w:szCs w:val="24"/>
        </w:rPr>
        <w:t>, is the princip</w:t>
      </w:r>
      <w:r>
        <w:rPr>
          <w:sz w:val="24"/>
          <w:szCs w:val="24"/>
        </w:rPr>
        <w:t>al</w:t>
      </w:r>
      <w:r w:rsidRPr="00A870FD">
        <w:rPr>
          <w:sz w:val="24"/>
          <w:szCs w:val="24"/>
        </w:rPr>
        <w:t xml:space="preserve"> social and political unit of the ancient world. It frequently included the extended family, slaves, servants and employees. </w:t>
      </w:r>
    </w:p>
    <w:p w14:paraId="779D259C" w14:textId="77777777" w:rsidR="00D550DE" w:rsidRDefault="00D550DE" w:rsidP="00D550DE">
      <w:pPr>
        <w:pStyle w:val="ListParagraph"/>
        <w:numPr>
          <w:ilvl w:val="0"/>
          <w:numId w:val="1"/>
        </w:numPr>
        <w:spacing w:after="160" w:line="259" w:lineRule="auto"/>
        <w:rPr>
          <w:sz w:val="24"/>
          <w:szCs w:val="24"/>
        </w:rPr>
      </w:pPr>
      <w:r w:rsidRPr="00A870FD">
        <w:rPr>
          <w:sz w:val="24"/>
          <w:szCs w:val="24"/>
        </w:rPr>
        <w:lastRenderedPageBreak/>
        <w:t xml:space="preserve">The household provided social care, employment, economic security, and </w:t>
      </w:r>
      <w:r>
        <w:rPr>
          <w:sz w:val="24"/>
          <w:szCs w:val="24"/>
        </w:rPr>
        <w:t xml:space="preserve">it was </w:t>
      </w:r>
      <w:r w:rsidRPr="00A870FD">
        <w:rPr>
          <w:sz w:val="24"/>
          <w:szCs w:val="24"/>
        </w:rPr>
        <w:t xml:space="preserve">the place for faith practices to take place. In ancient cultures, the household would have its own patron gods, its own collection of practices and habits which defined what it meant to be part of that group. The household was the most important source of identity for people in the ancient near east. </w:t>
      </w:r>
    </w:p>
    <w:p w14:paraId="62B8D53F" w14:textId="77777777" w:rsidR="00D550DE" w:rsidRPr="00A870FD" w:rsidRDefault="00D550DE" w:rsidP="00D550DE">
      <w:pPr>
        <w:pStyle w:val="ListParagraph"/>
        <w:numPr>
          <w:ilvl w:val="0"/>
          <w:numId w:val="1"/>
        </w:numPr>
        <w:spacing w:after="160" w:line="259" w:lineRule="auto"/>
        <w:rPr>
          <w:sz w:val="24"/>
          <w:szCs w:val="24"/>
        </w:rPr>
      </w:pPr>
      <w:r w:rsidRPr="00A870FD">
        <w:rPr>
          <w:sz w:val="24"/>
          <w:szCs w:val="24"/>
        </w:rPr>
        <w:t>In a patriarchal and hierarchical culture, the household followed the lead of the senior man. Joshua, as head of his household, could make decisions for everyone else in that household. His sense of identity shaped their sense of identity. What Joshua rejected, they rejected. Who</w:t>
      </w:r>
      <w:r>
        <w:rPr>
          <w:sz w:val="24"/>
          <w:szCs w:val="24"/>
        </w:rPr>
        <w:t>ever</w:t>
      </w:r>
      <w:r w:rsidRPr="00A870FD">
        <w:rPr>
          <w:sz w:val="24"/>
          <w:szCs w:val="24"/>
        </w:rPr>
        <w:t xml:space="preserve"> he was loyal to, they were loyal to. </w:t>
      </w:r>
    </w:p>
    <w:p w14:paraId="6096F1B4" w14:textId="77777777" w:rsidR="00D550DE" w:rsidRDefault="00D550DE" w:rsidP="00D550DE">
      <w:pPr>
        <w:rPr>
          <w:lang w:val="en-GB"/>
        </w:rPr>
      </w:pPr>
    </w:p>
    <w:p w14:paraId="7AC3C1F0" w14:textId="34408573" w:rsidR="00D550DE" w:rsidRDefault="00D550DE" w:rsidP="00D550DE">
      <w:pPr>
        <w:pStyle w:val="Heading3"/>
        <w:rPr>
          <w:lang w:val="en-GB"/>
        </w:rPr>
      </w:pPr>
      <w:r>
        <w:rPr>
          <w:lang w:val="en-GB"/>
        </w:rPr>
        <w:t>Main Thought</w:t>
      </w:r>
      <w:r>
        <w:rPr>
          <w:lang w:val="en-GB"/>
        </w:rPr>
        <w:t xml:space="preserve">: </w:t>
      </w:r>
    </w:p>
    <w:p w14:paraId="7A6BCBD9" w14:textId="77777777" w:rsidR="00D550DE" w:rsidRDefault="00D550DE" w:rsidP="00D550DE">
      <w:pPr>
        <w:pStyle w:val="ListParagraph"/>
        <w:numPr>
          <w:ilvl w:val="0"/>
          <w:numId w:val="2"/>
        </w:numPr>
        <w:spacing w:after="160" w:line="259" w:lineRule="auto"/>
        <w:rPr>
          <w:sz w:val="24"/>
          <w:szCs w:val="24"/>
        </w:rPr>
      </w:pPr>
      <w:r w:rsidRPr="00A870FD">
        <w:rPr>
          <w:sz w:val="24"/>
          <w:szCs w:val="24"/>
        </w:rPr>
        <w:t>The Hebrew people</w:t>
      </w:r>
      <w:r>
        <w:rPr>
          <w:sz w:val="24"/>
          <w:szCs w:val="24"/>
        </w:rPr>
        <w:t>,</w:t>
      </w:r>
      <w:r w:rsidRPr="00A870FD">
        <w:rPr>
          <w:sz w:val="24"/>
          <w:szCs w:val="24"/>
        </w:rPr>
        <w:t xml:space="preserve"> having left Egypt and preparing to enter the </w:t>
      </w:r>
      <w:r>
        <w:rPr>
          <w:sz w:val="24"/>
          <w:szCs w:val="24"/>
        </w:rPr>
        <w:t>P</w:t>
      </w:r>
      <w:r w:rsidRPr="00A870FD">
        <w:rPr>
          <w:sz w:val="24"/>
          <w:szCs w:val="24"/>
        </w:rPr>
        <w:t xml:space="preserve">romised </w:t>
      </w:r>
      <w:r>
        <w:rPr>
          <w:sz w:val="24"/>
          <w:szCs w:val="24"/>
        </w:rPr>
        <w:t>L</w:t>
      </w:r>
      <w:r w:rsidRPr="00A870FD">
        <w:rPr>
          <w:sz w:val="24"/>
          <w:szCs w:val="24"/>
        </w:rPr>
        <w:t>and</w:t>
      </w:r>
      <w:r>
        <w:rPr>
          <w:sz w:val="24"/>
          <w:szCs w:val="24"/>
        </w:rPr>
        <w:t>,</w:t>
      </w:r>
      <w:r w:rsidRPr="00A870FD">
        <w:rPr>
          <w:sz w:val="24"/>
          <w:szCs w:val="24"/>
        </w:rPr>
        <w:t xml:space="preserve"> had to decide where their allegiance lay</w:t>
      </w:r>
      <w:r>
        <w:rPr>
          <w:sz w:val="24"/>
          <w:szCs w:val="24"/>
        </w:rPr>
        <w:t>:</w:t>
      </w:r>
      <w:r w:rsidRPr="00A870FD">
        <w:rPr>
          <w:sz w:val="24"/>
          <w:szCs w:val="24"/>
        </w:rPr>
        <w:t xml:space="preserve"> </w:t>
      </w:r>
      <w:r>
        <w:rPr>
          <w:sz w:val="24"/>
          <w:szCs w:val="24"/>
        </w:rPr>
        <w:t>was it w</w:t>
      </w:r>
      <w:r w:rsidRPr="00A870FD">
        <w:rPr>
          <w:sz w:val="24"/>
          <w:szCs w:val="24"/>
        </w:rPr>
        <w:t xml:space="preserve">ith the gods of old, or with the God who had brought them out of slavery. </w:t>
      </w:r>
    </w:p>
    <w:p w14:paraId="14783341" w14:textId="77777777" w:rsidR="00D550DE" w:rsidRDefault="00D550DE" w:rsidP="00D550DE">
      <w:pPr>
        <w:pStyle w:val="ListParagraph"/>
        <w:numPr>
          <w:ilvl w:val="0"/>
          <w:numId w:val="2"/>
        </w:numPr>
        <w:spacing w:after="160" w:line="259" w:lineRule="auto"/>
        <w:rPr>
          <w:sz w:val="24"/>
          <w:szCs w:val="24"/>
        </w:rPr>
      </w:pPr>
      <w:r w:rsidRPr="00A870FD">
        <w:rPr>
          <w:sz w:val="24"/>
          <w:szCs w:val="24"/>
        </w:rPr>
        <w:t>Joshua reminds them that it is their choice</w:t>
      </w:r>
      <w:r>
        <w:rPr>
          <w:sz w:val="24"/>
          <w:szCs w:val="24"/>
        </w:rPr>
        <w:t xml:space="preserve"> –</w:t>
      </w:r>
      <w:r w:rsidRPr="00A870FD">
        <w:rPr>
          <w:sz w:val="24"/>
          <w:szCs w:val="24"/>
        </w:rPr>
        <w:t xml:space="preserve"> </w:t>
      </w:r>
      <w:r>
        <w:rPr>
          <w:sz w:val="24"/>
          <w:szCs w:val="24"/>
        </w:rPr>
        <w:t>t</w:t>
      </w:r>
      <w:r w:rsidRPr="00A870FD">
        <w:rPr>
          <w:sz w:val="24"/>
          <w:szCs w:val="24"/>
        </w:rPr>
        <w:t>o follow God, or to follow idols. But Joshua, the leader of the people, says that he and his household will serve God. Not only was Joshua establishing his allegiance to God, but he was also challenging the other Hebrews to make their own decision</w:t>
      </w:r>
      <w:r>
        <w:rPr>
          <w:sz w:val="24"/>
          <w:szCs w:val="24"/>
        </w:rPr>
        <w:t xml:space="preserve"> too.</w:t>
      </w:r>
    </w:p>
    <w:p w14:paraId="6252FBFC" w14:textId="77777777" w:rsidR="00D550DE" w:rsidRDefault="00D550DE" w:rsidP="00D550DE">
      <w:pPr>
        <w:pStyle w:val="ListParagraph"/>
        <w:numPr>
          <w:ilvl w:val="0"/>
          <w:numId w:val="2"/>
        </w:numPr>
        <w:spacing w:after="160" w:line="259" w:lineRule="auto"/>
        <w:rPr>
          <w:sz w:val="24"/>
          <w:szCs w:val="24"/>
        </w:rPr>
      </w:pPr>
      <w:r w:rsidRPr="00A870FD">
        <w:rPr>
          <w:sz w:val="24"/>
          <w:szCs w:val="24"/>
        </w:rPr>
        <w:t xml:space="preserve">Following Jesus is not about choosing one belief over another. It is deciding who we belong to, where our allegiance lays. It requires that we are totally and </w:t>
      </w:r>
      <w:proofErr w:type="gramStart"/>
      <w:r w:rsidRPr="00A870FD">
        <w:rPr>
          <w:sz w:val="24"/>
          <w:szCs w:val="24"/>
        </w:rPr>
        <w:t>absolutely loyal</w:t>
      </w:r>
      <w:proofErr w:type="gramEnd"/>
      <w:r w:rsidRPr="00A870FD">
        <w:rPr>
          <w:sz w:val="24"/>
          <w:szCs w:val="24"/>
        </w:rPr>
        <w:t xml:space="preserve"> and faithful to God. </w:t>
      </w:r>
    </w:p>
    <w:p w14:paraId="2499D54E" w14:textId="77777777" w:rsidR="00D550DE" w:rsidRDefault="00D550DE" w:rsidP="00D550DE">
      <w:pPr>
        <w:pStyle w:val="ListParagraph"/>
        <w:numPr>
          <w:ilvl w:val="0"/>
          <w:numId w:val="2"/>
        </w:numPr>
        <w:spacing w:after="160" w:line="259" w:lineRule="auto"/>
        <w:rPr>
          <w:sz w:val="24"/>
          <w:szCs w:val="24"/>
        </w:rPr>
      </w:pPr>
      <w:r w:rsidRPr="00A870FD">
        <w:rPr>
          <w:sz w:val="24"/>
          <w:szCs w:val="24"/>
        </w:rPr>
        <w:t>We are entering into a new relationship with God</w:t>
      </w:r>
      <w:r>
        <w:rPr>
          <w:sz w:val="24"/>
          <w:szCs w:val="24"/>
        </w:rPr>
        <w:t xml:space="preserve"> –</w:t>
      </w:r>
      <w:r w:rsidRPr="00A870FD">
        <w:rPr>
          <w:sz w:val="24"/>
          <w:szCs w:val="24"/>
        </w:rPr>
        <w:t xml:space="preserve"> but the new relationship with God alters our relationship with each other. </w:t>
      </w:r>
    </w:p>
    <w:p w14:paraId="3C98D43F" w14:textId="77777777" w:rsidR="00D550DE" w:rsidRDefault="00D550DE" w:rsidP="00D550DE">
      <w:pPr>
        <w:pStyle w:val="ListParagraph"/>
        <w:numPr>
          <w:ilvl w:val="0"/>
          <w:numId w:val="2"/>
        </w:numPr>
        <w:spacing w:after="160" w:line="259" w:lineRule="auto"/>
        <w:rPr>
          <w:sz w:val="24"/>
          <w:szCs w:val="24"/>
        </w:rPr>
      </w:pPr>
      <w:r w:rsidRPr="00A870FD">
        <w:rPr>
          <w:sz w:val="24"/>
          <w:szCs w:val="24"/>
        </w:rPr>
        <w:t xml:space="preserve">God is the head of our household. This transforms our relationship with our friends, family, employment and economic situations. Every other relationship we have is subject to our new obedience to God </w:t>
      </w:r>
      <w:r>
        <w:rPr>
          <w:sz w:val="24"/>
          <w:szCs w:val="24"/>
        </w:rPr>
        <w:t>–</w:t>
      </w:r>
      <w:r w:rsidRPr="00A870FD">
        <w:rPr>
          <w:sz w:val="24"/>
          <w:szCs w:val="24"/>
        </w:rPr>
        <w:t xml:space="preserve"> to our new household. </w:t>
      </w:r>
    </w:p>
    <w:p w14:paraId="4E135698" w14:textId="77777777" w:rsidR="00D550DE" w:rsidRPr="00A870FD" w:rsidRDefault="00D550DE" w:rsidP="00D550DE">
      <w:pPr>
        <w:pStyle w:val="ListParagraph"/>
        <w:numPr>
          <w:ilvl w:val="0"/>
          <w:numId w:val="2"/>
        </w:numPr>
        <w:spacing w:after="160" w:line="259" w:lineRule="auto"/>
        <w:rPr>
          <w:sz w:val="24"/>
          <w:szCs w:val="24"/>
        </w:rPr>
      </w:pPr>
      <w:r>
        <w:rPr>
          <w:sz w:val="24"/>
          <w:szCs w:val="24"/>
        </w:rPr>
        <w:t>In joining this new household, we enter a community of faith where we can look to God for guidance collectively. I</w:t>
      </w:r>
      <w:r w:rsidRPr="00AA0B43">
        <w:rPr>
          <w:sz w:val="24"/>
          <w:szCs w:val="24"/>
        </w:rPr>
        <w:t xml:space="preserve">n our church communities and in this movement called The Salvation </w:t>
      </w:r>
      <w:proofErr w:type="gramStart"/>
      <w:r w:rsidRPr="00AA0B43">
        <w:rPr>
          <w:sz w:val="24"/>
          <w:szCs w:val="24"/>
        </w:rPr>
        <w:t>Army</w:t>
      </w:r>
      <w:proofErr w:type="gramEnd"/>
      <w:r>
        <w:rPr>
          <w:sz w:val="24"/>
          <w:szCs w:val="24"/>
        </w:rPr>
        <w:t xml:space="preserve"> we can encourage one another and hold each other accountable. </w:t>
      </w:r>
    </w:p>
    <w:p w14:paraId="4EB37C76" w14:textId="77777777" w:rsidR="00D550DE" w:rsidRDefault="00D550DE" w:rsidP="00D550DE">
      <w:pPr>
        <w:rPr>
          <w:lang w:val="en-GB"/>
        </w:rPr>
      </w:pPr>
    </w:p>
    <w:p w14:paraId="044B79E6" w14:textId="77777777" w:rsidR="00237207" w:rsidRPr="00D550DE" w:rsidRDefault="00237207" w:rsidP="00D550DE">
      <w:pPr>
        <w:rPr>
          <w:lang w:val="en-GB"/>
        </w:rPr>
      </w:pPr>
    </w:p>
    <w:p w14:paraId="122B861B" w14:textId="7FDF16AA" w:rsidR="00237207" w:rsidRDefault="00237207" w:rsidP="00237207">
      <w:pPr>
        <w:pStyle w:val="Heading3"/>
        <w:rPr>
          <w:lang w:val="en-GB"/>
        </w:rPr>
      </w:pPr>
      <w:r>
        <w:rPr>
          <w:lang w:val="en-GB"/>
        </w:rPr>
        <w:lastRenderedPageBreak/>
        <w:t>Challenge</w:t>
      </w:r>
      <w:r>
        <w:rPr>
          <w:lang w:val="en-GB"/>
        </w:rPr>
        <w:t xml:space="preserve">: </w:t>
      </w:r>
    </w:p>
    <w:p w14:paraId="63D7D5D9" w14:textId="77777777" w:rsidR="00237207" w:rsidRDefault="00237207" w:rsidP="00237207">
      <w:pPr>
        <w:pStyle w:val="ListParagraph"/>
        <w:numPr>
          <w:ilvl w:val="0"/>
          <w:numId w:val="3"/>
        </w:numPr>
        <w:spacing w:after="160" w:line="259" w:lineRule="auto"/>
        <w:rPr>
          <w:sz w:val="24"/>
          <w:szCs w:val="24"/>
        </w:rPr>
      </w:pPr>
      <w:r w:rsidRPr="00A870FD">
        <w:rPr>
          <w:sz w:val="24"/>
          <w:szCs w:val="24"/>
        </w:rPr>
        <w:t>Being a Christian is not just about what we believe</w:t>
      </w:r>
      <w:r>
        <w:rPr>
          <w:sz w:val="24"/>
          <w:szCs w:val="24"/>
        </w:rPr>
        <w:t>;</w:t>
      </w:r>
      <w:r w:rsidRPr="00A870FD">
        <w:rPr>
          <w:sz w:val="24"/>
          <w:szCs w:val="24"/>
        </w:rPr>
        <w:t xml:space="preserve"> it is about who we belong to. We cannot still follow our old ways of living. We must begin something new</w:t>
      </w:r>
      <w:r>
        <w:rPr>
          <w:sz w:val="24"/>
          <w:szCs w:val="24"/>
        </w:rPr>
        <w:t>, s</w:t>
      </w:r>
      <w:r w:rsidRPr="00A870FD">
        <w:rPr>
          <w:sz w:val="24"/>
          <w:szCs w:val="24"/>
        </w:rPr>
        <w:t xml:space="preserve">omething different. </w:t>
      </w:r>
    </w:p>
    <w:p w14:paraId="6A33CA9C" w14:textId="77777777" w:rsidR="00237207" w:rsidRDefault="00237207" w:rsidP="00237207">
      <w:pPr>
        <w:pStyle w:val="ListParagraph"/>
        <w:numPr>
          <w:ilvl w:val="0"/>
          <w:numId w:val="3"/>
        </w:numPr>
        <w:spacing w:after="160" w:line="259" w:lineRule="auto"/>
        <w:rPr>
          <w:sz w:val="24"/>
          <w:szCs w:val="24"/>
        </w:rPr>
      </w:pPr>
      <w:r w:rsidRPr="00A870FD">
        <w:rPr>
          <w:sz w:val="24"/>
          <w:szCs w:val="24"/>
        </w:rPr>
        <w:t xml:space="preserve">By giving our allegiance to Christ, we </w:t>
      </w:r>
      <w:proofErr w:type="gramStart"/>
      <w:r w:rsidRPr="00A870FD">
        <w:rPr>
          <w:sz w:val="24"/>
          <w:szCs w:val="24"/>
        </w:rPr>
        <w:t>enter into</w:t>
      </w:r>
      <w:proofErr w:type="gramEnd"/>
      <w:r w:rsidRPr="00A870FD">
        <w:rPr>
          <w:sz w:val="24"/>
          <w:szCs w:val="24"/>
        </w:rPr>
        <w:t xml:space="preserve"> God’s household. We are obedient to God before anything else, </w:t>
      </w:r>
      <w:r>
        <w:rPr>
          <w:sz w:val="24"/>
          <w:szCs w:val="24"/>
        </w:rPr>
        <w:t>and this affects</w:t>
      </w:r>
      <w:r w:rsidRPr="00A870FD">
        <w:rPr>
          <w:sz w:val="24"/>
          <w:szCs w:val="24"/>
        </w:rPr>
        <w:t xml:space="preserve"> our relationships with everything else. </w:t>
      </w:r>
    </w:p>
    <w:p w14:paraId="5FF0A846" w14:textId="77777777" w:rsidR="00237207" w:rsidRPr="00A870FD" w:rsidRDefault="00237207" w:rsidP="00237207">
      <w:pPr>
        <w:pStyle w:val="ListParagraph"/>
        <w:numPr>
          <w:ilvl w:val="0"/>
          <w:numId w:val="3"/>
        </w:numPr>
        <w:spacing w:after="160" w:line="259" w:lineRule="auto"/>
        <w:rPr>
          <w:sz w:val="24"/>
          <w:szCs w:val="24"/>
        </w:rPr>
      </w:pPr>
      <w:r w:rsidRPr="00A870FD">
        <w:rPr>
          <w:sz w:val="24"/>
          <w:szCs w:val="24"/>
        </w:rPr>
        <w:t xml:space="preserve">Are you still hanging on to beliefs and practices from the past? </w:t>
      </w:r>
      <w:r>
        <w:rPr>
          <w:sz w:val="24"/>
          <w:szCs w:val="24"/>
        </w:rPr>
        <w:br/>
      </w:r>
      <w:r w:rsidRPr="00A870FD">
        <w:rPr>
          <w:sz w:val="24"/>
          <w:szCs w:val="24"/>
        </w:rPr>
        <w:t xml:space="preserve">Have you truly given everything that you are to God? </w:t>
      </w:r>
      <w:r>
        <w:rPr>
          <w:sz w:val="24"/>
          <w:szCs w:val="24"/>
        </w:rPr>
        <w:br/>
      </w:r>
      <w:r w:rsidRPr="00A870FD">
        <w:rPr>
          <w:sz w:val="24"/>
          <w:szCs w:val="24"/>
        </w:rPr>
        <w:t xml:space="preserve">Are you holding anything back? </w:t>
      </w:r>
      <w:r>
        <w:rPr>
          <w:sz w:val="24"/>
          <w:szCs w:val="24"/>
        </w:rPr>
        <w:br/>
      </w:r>
      <w:r w:rsidRPr="00A870FD">
        <w:rPr>
          <w:sz w:val="24"/>
          <w:szCs w:val="24"/>
        </w:rPr>
        <w:t>You have a choice to make</w:t>
      </w:r>
      <w:r>
        <w:rPr>
          <w:sz w:val="24"/>
          <w:szCs w:val="24"/>
        </w:rPr>
        <w:t>:</w:t>
      </w:r>
      <w:r w:rsidRPr="00A870FD">
        <w:rPr>
          <w:sz w:val="24"/>
          <w:szCs w:val="24"/>
        </w:rPr>
        <w:t xml:space="preserve"> </w:t>
      </w:r>
      <w:r>
        <w:rPr>
          <w:sz w:val="24"/>
          <w:szCs w:val="24"/>
        </w:rPr>
        <w:t>w</w:t>
      </w:r>
      <w:r w:rsidRPr="00A870FD">
        <w:rPr>
          <w:sz w:val="24"/>
          <w:szCs w:val="24"/>
        </w:rPr>
        <w:t>ill you be part of God’s household and follow Jesus</w:t>
      </w:r>
      <w:r>
        <w:rPr>
          <w:sz w:val="24"/>
          <w:szCs w:val="24"/>
        </w:rPr>
        <w:t>,</w:t>
      </w:r>
      <w:r w:rsidRPr="00A870FD">
        <w:rPr>
          <w:sz w:val="24"/>
          <w:szCs w:val="24"/>
        </w:rPr>
        <w:t xml:space="preserve"> </w:t>
      </w:r>
      <w:r>
        <w:rPr>
          <w:sz w:val="24"/>
          <w:szCs w:val="24"/>
        </w:rPr>
        <w:t>o</w:t>
      </w:r>
      <w:r w:rsidRPr="00A870FD">
        <w:rPr>
          <w:sz w:val="24"/>
          <w:szCs w:val="24"/>
        </w:rPr>
        <w:t>r will you hang on</w:t>
      </w:r>
      <w:r>
        <w:rPr>
          <w:sz w:val="24"/>
          <w:szCs w:val="24"/>
        </w:rPr>
        <w:t xml:space="preserve"> </w:t>
      </w:r>
      <w:r w:rsidRPr="00A870FD">
        <w:rPr>
          <w:sz w:val="24"/>
          <w:szCs w:val="24"/>
        </w:rPr>
        <w:t>to the things which detract from the way of Jesus</w:t>
      </w:r>
      <w:r>
        <w:rPr>
          <w:sz w:val="24"/>
          <w:szCs w:val="24"/>
        </w:rPr>
        <w:t>?</w:t>
      </w:r>
    </w:p>
    <w:p w14:paraId="1E88A236" w14:textId="77777777" w:rsidR="00D550DE" w:rsidRDefault="00D550DE" w:rsidP="00D550DE">
      <w:pPr>
        <w:rPr>
          <w:lang w:val="en-GB"/>
        </w:rPr>
      </w:pPr>
    </w:p>
    <w:p w14:paraId="0B1A70DF" w14:textId="77777777" w:rsidR="00D550DE" w:rsidRPr="00D550DE" w:rsidRDefault="00D550DE" w:rsidP="00D550DE">
      <w:pPr>
        <w:rPr>
          <w:lang w:val="en-GB"/>
        </w:rPr>
      </w:pPr>
    </w:p>
    <w:p w14:paraId="6C1D7DA1" w14:textId="77777777" w:rsidR="00D550DE" w:rsidRPr="00D550DE" w:rsidRDefault="00D550DE" w:rsidP="00D550DE">
      <w:pPr>
        <w:rPr>
          <w:lang w:val="en-GB"/>
        </w:rPr>
      </w:pPr>
    </w:p>
    <w:sectPr w:rsidR="00D550DE" w:rsidRPr="00D550DE" w:rsidSect="006B74B0">
      <w:headerReference w:type="default" r:id="rId8"/>
      <w:footerReference w:type="default" r:id="rId9"/>
      <w:pgSz w:w="11906" w:h="16838"/>
      <w:pgMar w:top="3175" w:right="1440" w:bottom="15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92C2" w14:textId="77777777" w:rsidR="00E4791F" w:rsidRDefault="00E4791F" w:rsidP="006B74B0">
      <w:r>
        <w:separator/>
      </w:r>
    </w:p>
  </w:endnote>
  <w:endnote w:type="continuationSeparator" w:id="0">
    <w:p w14:paraId="01B12DFD" w14:textId="77777777" w:rsidR="00E4791F" w:rsidRDefault="00E4791F"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3711" w14:textId="416CA2E6" w:rsidR="006B74B0" w:rsidRPr="006B74B0" w:rsidRDefault="006B74B0" w:rsidP="006B74B0">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4112" w14:textId="77777777" w:rsidR="00E4791F" w:rsidRDefault="00E4791F" w:rsidP="006B74B0">
      <w:r>
        <w:separator/>
      </w:r>
    </w:p>
  </w:footnote>
  <w:footnote w:type="continuationSeparator" w:id="0">
    <w:p w14:paraId="2246D80A" w14:textId="77777777" w:rsidR="00E4791F" w:rsidRDefault="00E4791F" w:rsidP="006B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F0B" w14:textId="1EE25D14" w:rsidR="00E4791F" w:rsidRDefault="00E4791F" w:rsidP="006B74B0">
    <w:pPr>
      <w:pStyle w:val="Header"/>
    </w:pPr>
    <w:r>
      <w:rPr>
        <w:noProof/>
      </w:rPr>
      <w:drawing>
        <wp:anchor distT="0" distB="0" distL="114300" distR="114300" simplePos="0" relativeHeight="251658240" behindDoc="0" locked="0" layoutInCell="1" allowOverlap="1" wp14:anchorId="6D197B24" wp14:editId="24B37B29">
          <wp:simplePos x="0" y="0"/>
          <wp:positionH relativeFrom="column">
            <wp:posOffset>-918210</wp:posOffset>
          </wp:positionH>
          <wp:positionV relativeFrom="page">
            <wp:posOffset>4445</wp:posOffset>
          </wp:positionV>
          <wp:extent cx="7559675" cy="10685145"/>
          <wp:effectExtent l="0" t="0" r="0" b="0"/>
          <wp:wrapNone/>
          <wp:docPr id="1346373394" name="Picture 1" descr="A boarder of gold, pink, green and blue shapes with the Mission Conference logo of a green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73394" name="Picture 1" descr="A boarder of gold, pink, green and blue shapes with the Mission Conference logo of a green tree with text."/>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6C7"/>
    <w:multiLevelType w:val="hybridMultilevel"/>
    <w:tmpl w:val="27D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30D65"/>
    <w:multiLevelType w:val="hybridMultilevel"/>
    <w:tmpl w:val="26B0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948EF"/>
    <w:multiLevelType w:val="hybridMultilevel"/>
    <w:tmpl w:val="56B2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2163">
    <w:abstractNumId w:val="1"/>
  </w:num>
  <w:num w:numId="2" w16cid:durableId="1535730801">
    <w:abstractNumId w:val="2"/>
  </w:num>
  <w:num w:numId="3" w16cid:durableId="11661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8E"/>
    <w:rsid w:val="00237207"/>
    <w:rsid w:val="00286B01"/>
    <w:rsid w:val="006B74B0"/>
    <w:rsid w:val="00950676"/>
    <w:rsid w:val="009C0ED3"/>
    <w:rsid w:val="00AF5AA5"/>
    <w:rsid w:val="00BA1DF2"/>
    <w:rsid w:val="00CB0F8E"/>
    <w:rsid w:val="00CD1313"/>
    <w:rsid w:val="00D550DE"/>
    <w:rsid w:val="00E4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B1AB0"/>
  <w15:chartTrackingRefBased/>
  <w15:docId w15:val="{60EF51C2-D48E-5F43-8978-DA858D30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B0"/>
    <w:pPr>
      <w:spacing w:after="225" w:line="276" w:lineRule="auto"/>
    </w:pPr>
    <w:rPr>
      <w:rFonts w:ascii="Trebuchet MS" w:eastAsia="Times New Roman" w:hAnsi="Trebuchet MS" w:cs="Open Sans"/>
      <w:color w:val="000000"/>
      <w:kern w:val="0"/>
      <w:sz w:val="22"/>
      <w:szCs w:val="22"/>
      <w14:ligatures w14:val="none"/>
    </w:rPr>
  </w:style>
  <w:style w:type="paragraph" w:styleId="Heading1">
    <w:name w:val="heading 1"/>
    <w:basedOn w:val="Normal"/>
    <w:next w:val="Normal"/>
    <w:link w:val="Heading1Char"/>
    <w:uiPriority w:val="9"/>
    <w:qFormat/>
    <w:rsid w:val="006B74B0"/>
    <w:pPr>
      <w:outlineLvl w:val="0"/>
    </w:pPr>
    <w:rPr>
      <w:b/>
      <w:bCs/>
      <w:color w:val="025A43"/>
      <w:sz w:val="52"/>
      <w:szCs w:val="52"/>
    </w:rPr>
  </w:style>
  <w:style w:type="paragraph" w:styleId="Heading2">
    <w:name w:val="heading 2"/>
    <w:basedOn w:val="Normal"/>
    <w:next w:val="Normal"/>
    <w:link w:val="Heading2Char"/>
    <w:uiPriority w:val="9"/>
    <w:unhideWhenUsed/>
    <w:qFormat/>
    <w:rsid w:val="006B74B0"/>
    <w:pPr>
      <w:outlineLvl w:val="1"/>
    </w:pPr>
    <w:rPr>
      <w:b/>
      <w:bCs/>
      <w:color w:val="025A43"/>
      <w:sz w:val="36"/>
      <w:szCs w:val="36"/>
    </w:rPr>
  </w:style>
  <w:style w:type="paragraph" w:styleId="Heading3">
    <w:name w:val="heading 3"/>
    <w:basedOn w:val="Heading2"/>
    <w:next w:val="Normal"/>
    <w:link w:val="Heading3Char"/>
    <w:uiPriority w:val="9"/>
    <w:unhideWhenUsed/>
    <w:qFormat/>
    <w:rsid w:val="006B74B0"/>
    <w:pPr>
      <w:outlineLvl w:val="2"/>
    </w:pPr>
    <w:rPr>
      <w:sz w:val="28"/>
      <w:szCs w:val="28"/>
    </w:rPr>
  </w:style>
  <w:style w:type="paragraph" w:styleId="Heading4">
    <w:name w:val="heading 4"/>
    <w:basedOn w:val="Normal"/>
    <w:next w:val="Normal"/>
    <w:link w:val="Heading4Char"/>
    <w:uiPriority w:val="9"/>
    <w:semiHidden/>
    <w:unhideWhenUsed/>
    <w:qFormat/>
    <w:rsid w:val="00CB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B0"/>
    <w:rPr>
      <w:rFonts w:ascii="Trebuchet MS" w:eastAsia="Times New Roman" w:hAnsi="Trebuchet MS" w:cs="Open Sans"/>
      <w:b/>
      <w:bCs/>
      <w:color w:val="025A43"/>
      <w:kern w:val="0"/>
      <w:sz w:val="52"/>
      <w:szCs w:val="52"/>
      <w14:ligatures w14:val="none"/>
    </w:rPr>
  </w:style>
  <w:style w:type="character" w:customStyle="1" w:styleId="Heading2Char">
    <w:name w:val="Heading 2 Char"/>
    <w:basedOn w:val="DefaultParagraphFont"/>
    <w:link w:val="Heading2"/>
    <w:uiPriority w:val="9"/>
    <w:rsid w:val="006B74B0"/>
    <w:rPr>
      <w:rFonts w:ascii="Trebuchet MS" w:eastAsia="Times New Roman" w:hAnsi="Trebuchet MS" w:cs="Open Sans"/>
      <w:b/>
      <w:bCs/>
      <w:color w:val="025A43"/>
      <w:kern w:val="0"/>
      <w:sz w:val="36"/>
      <w:szCs w:val="36"/>
      <w14:ligatures w14:val="none"/>
    </w:rPr>
  </w:style>
  <w:style w:type="character" w:customStyle="1" w:styleId="Heading3Char">
    <w:name w:val="Heading 3 Char"/>
    <w:basedOn w:val="DefaultParagraphFont"/>
    <w:link w:val="Heading3"/>
    <w:uiPriority w:val="9"/>
    <w:rsid w:val="006B74B0"/>
    <w:rPr>
      <w:rFonts w:ascii="Trebuchet MS" w:eastAsia="Times New Roman" w:hAnsi="Trebuchet MS" w:cs="Open Sans"/>
      <w:b/>
      <w:bCs/>
      <w:color w:val="025A43"/>
      <w:kern w:val="0"/>
      <w:sz w:val="28"/>
      <w:szCs w:val="28"/>
      <w14:ligatures w14:val="none"/>
    </w:rPr>
  </w:style>
  <w:style w:type="character" w:customStyle="1" w:styleId="Heading4Char">
    <w:name w:val="Heading 4 Char"/>
    <w:basedOn w:val="DefaultParagraphFont"/>
    <w:link w:val="Heading4"/>
    <w:uiPriority w:val="9"/>
    <w:semiHidden/>
    <w:rsid w:val="00CB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F8E"/>
    <w:rPr>
      <w:rFonts w:eastAsiaTheme="majorEastAsia" w:cstheme="majorBidi"/>
      <w:color w:val="272727" w:themeColor="text1" w:themeTint="D8"/>
    </w:rPr>
  </w:style>
  <w:style w:type="paragraph" w:styleId="Quote">
    <w:name w:val="Quote"/>
    <w:basedOn w:val="Normal"/>
    <w:next w:val="Normal"/>
    <w:link w:val="QuoteChar"/>
    <w:uiPriority w:val="29"/>
    <w:qFormat/>
    <w:rsid w:val="00CB0F8E"/>
    <w:pPr>
      <w:spacing w:before="160"/>
      <w:jc w:val="center"/>
    </w:pPr>
    <w:rPr>
      <w:i/>
      <w:iCs/>
      <w:color w:val="404040" w:themeColor="text1" w:themeTint="BF"/>
    </w:rPr>
  </w:style>
  <w:style w:type="character" w:customStyle="1" w:styleId="QuoteChar">
    <w:name w:val="Quote Char"/>
    <w:basedOn w:val="DefaultParagraphFont"/>
    <w:link w:val="Quote"/>
    <w:uiPriority w:val="29"/>
    <w:rsid w:val="00CB0F8E"/>
    <w:rPr>
      <w:i/>
      <w:iCs/>
      <w:color w:val="404040" w:themeColor="text1" w:themeTint="BF"/>
    </w:rPr>
  </w:style>
  <w:style w:type="paragraph" w:styleId="ListParagraph">
    <w:name w:val="List Paragraph"/>
    <w:basedOn w:val="Normal"/>
    <w:uiPriority w:val="34"/>
    <w:qFormat/>
    <w:rsid w:val="00CB0F8E"/>
    <w:pPr>
      <w:ind w:left="720"/>
      <w:contextualSpacing/>
    </w:pPr>
  </w:style>
  <w:style w:type="character" w:styleId="IntenseEmphasis">
    <w:name w:val="Intense Emphasis"/>
    <w:basedOn w:val="DefaultParagraphFont"/>
    <w:uiPriority w:val="21"/>
    <w:qFormat/>
    <w:rsid w:val="00CB0F8E"/>
    <w:rPr>
      <w:i/>
      <w:iCs/>
      <w:color w:val="0F4761" w:themeColor="accent1" w:themeShade="BF"/>
    </w:rPr>
  </w:style>
  <w:style w:type="paragraph" w:styleId="IntenseQuote">
    <w:name w:val="Intense Quote"/>
    <w:basedOn w:val="Normal"/>
    <w:next w:val="Normal"/>
    <w:link w:val="IntenseQuoteChar"/>
    <w:uiPriority w:val="30"/>
    <w:qFormat/>
    <w:rsid w:val="00CB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F8E"/>
    <w:rPr>
      <w:i/>
      <w:iCs/>
      <w:color w:val="0F4761" w:themeColor="accent1" w:themeShade="BF"/>
    </w:rPr>
  </w:style>
  <w:style w:type="character" w:styleId="IntenseReference">
    <w:name w:val="Intense Reference"/>
    <w:basedOn w:val="DefaultParagraphFont"/>
    <w:uiPriority w:val="32"/>
    <w:qFormat/>
    <w:rsid w:val="00CB0F8E"/>
    <w:rPr>
      <w:b/>
      <w:bCs/>
      <w:smallCaps/>
      <w:color w:val="0F4761" w:themeColor="accent1" w:themeShade="BF"/>
      <w:spacing w:val="5"/>
    </w:rPr>
  </w:style>
  <w:style w:type="paragraph" w:styleId="Header">
    <w:name w:val="header"/>
    <w:basedOn w:val="Normal"/>
    <w:link w:val="HeaderChar"/>
    <w:uiPriority w:val="99"/>
    <w:unhideWhenUsed/>
    <w:rsid w:val="00E4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1F"/>
  </w:style>
  <w:style w:type="paragraph" w:styleId="Footer">
    <w:name w:val="footer"/>
    <w:basedOn w:val="Normal"/>
    <w:link w:val="FooterChar"/>
    <w:uiPriority w:val="99"/>
    <w:unhideWhenUsed/>
    <w:rsid w:val="00E4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1F"/>
  </w:style>
  <w:style w:type="paragraph" w:styleId="NormalWeb">
    <w:name w:val="Normal (Web)"/>
    <w:basedOn w:val="Normal"/>
    <w:uiPriority w:val="99"/>
    <w:unhideWhenUsed/>
    <w:rsid w:val="006B74B0"/>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FC59-8662-C845-8742-B8EAB2A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Halliday</dc:creator>
  <cp:keywords/>
  <dc:description/>
  <cp:lastModifiedBy>Saffron Jenkinson</cp:lastModifiedBy>
  <cp:revision>4</cp:revision>
  <dcterms:created xsi:type="dcterms:W3CDTF">2025-01-29T09:31:00Z</dcterms:created>
  <dcterms:modified xsi:type="dcterms:W3CDTF">2025-01-29T09:54:00Z</dcterms:modified>
</cp:coreProperties>
</file>