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C832" w14:textId="77777777" w:rsidR="00446738" w:rsidRDefault="00446738" w:rsidP="00446738">
      <w:pPr>
        <w:pStyle w:val="Heading1"/>
      </w:pPr>
    </w:p>
    <w:p w14:paraId="44DC71C2" w14:textId="3F7F5236" w:rsidR="00446738" w:rsidRPr="00446738" w:rsidRDefault="00446738" w:rsidP="00446738">
      <w:pPr>
        <w:pStyle w:val="Heading1"/>
      </w:pPr>
      <w:r w:rsidRPr="00446738">
        <w:t xml:space="preserve">Sermon Starter for Remembrance </w:t>
      </w:r>
      <w:r>
        <w:t xml:space="preserve">Sunday </w:t>
      </w:r>
      <w:r w:rsidRPr="00446738">
        <w:t>2024</w:t>
      </w:r>
    </w:p>
    <w:p w14:paraId="70653E07" w14:textId="77777777" w:rsidR="00BE1653" w:rsidRDefault="00446738" w:rsidP="00BE1653">
      <w:pPr>
        <w:rPr>
          <w:b/>
          <w:bCs/>
          <w:szCs w:val="24"/>
        </w:rPr>
      </w:pPr>
      <w:r w:rsidRPr="00446738">
        <w:rPr>
          <w:rStyle w:val="Heading2Char"/>
        </w:rPr>
        <w:t xml:space="preserve">Notes for </w:t>
      </w:r>
      <w:proofErr w:type="spellStart"/>
      <w:r w:rsidRPr="00446738">
        <w:rPr>
          <w:rStyle w:val="Heading2Char"/>
        </w:rPr>
        <w:t>leaders</w:t>
      </w:r>
      <w:r w:rsidRPr="00446738">
        <w:rPr>
          <w:b/>
          <w:bCs/>
          <w:szCs w:val="24"/>
        </w:rPr>
        <w:t>:</w:t>
      </w:r>
      <w:proofErr w:type="spellEnd"/>
    </w:p>
    <w:p w14:paraId="4FDAE13F" w14:textId="1407200D" w:rsidR="00446738" w:rsidRPr="00BE1653" w:rsidRDefault="00446738" w:rsidP="00BE1653">
      <w:pPr>
        <w:rPr>
          <w:b/>
          <w:bCs/>
          <w:szCs w:val="24"/>
        </w:rPr>
      </w:pPr>
      <w:r w:rsidRPr="00446738">
        <w:rPr>
          <w:szCs w:val="24"/>
        </w:rPr>
        <w:t>This sermon is based around the 2024 Scripture for Remembrance Sunday used in some of the UK and Ireland’s main liturgical churches. This ensures it is suitable if the Remembrance Sunday meeting is also an ecumenical or outreach event, or one where uniformed or youth groups are taking part.</w:t>
      </w:r>
    </w:p>
    <w:p w14:paraId="1B00100C" w14:textId="77777777" w:rsidR="00446738" w:rsidRPr="00446738" w:rsidRDefault="00446738" w:rsidP="00446738">
      <w:pPr>
        <w:pStyle w:val="Heading2"/>
      </w:pPr>
      <w:r w:rsidRPr="00446738">
        <w:t>Contextual note:</w:t>
      </w:r>
    </w:p>
    <w:p w14:paraId="14F27E28" w14:textId="47092A31" w:rsidR="00BE1653" w:rsidRPr="00446738" w:rsidRDefault="00446738" w:rsidP="00BE1653">
      <w:pPr>
        <w:rPr>
          <w:szCs w:val="24"/>
        </w:rPr>
      </w:pPr>
      <w:r w:rsidRPr="00446738">
        <w:rPr>
          <w:szCs w:val="24"/>
        </w:rPr>
        <w:t xml:space="preserve">Remembrance Sunday is a sensitive event for many, recalling loss, grief and conflict. Many people, including military veterans, defence and government workers and their families, and those who work for peace and reconciliation have strong and sometimes conflicting views about how this should be properly recognised. This sermon starter acknowledges those </w:t>
      </w:r>
      <w:proofErr w:type="gramStart"/>
      <w:r w:rsidRPr="00446738">
        <w:rPr>
          <w:szCs w:val="24"/>
        </w:rPr>
        <w:t>genuinely-held</w:t>
      </w:r>
      <w:proofErr w:type="gramEnd"/>
      <w:r w:rsidRPr="00446738">
        <w:rPr>
          <w:szCs w:val="24"/>
        </w:rPr>
        <w:t xml:space="preserve"> differences and gives space for each community or opinion to be represented. </w:t>
      </w:r>
    </w:p>
    <w:p w14:paraId="44DCD9C7" w14:textId="77777777" w:rsidR="00446738" w:rsidRPr="00446738" w:rsidRDefault="00446738" w:rsidP="00446738">
      <w:pPr>
        <w:pStyle w:val="Heading2"/>
      </w:pPr>
      <w:r w:rsidRPr="00446738">
        <w:t xml:space="preserve">Scripture: </w:t>
      </w:r>
    </w:p>
    <w:p w14:paraId="679B78BD" w14:textId="77777777" w:rsidR="00446738" w:rsidRPr="00446738" w:rsidRDefault="00446738" w:rsidP="00446738">
      <w:pPr>
        <w:rPr>
          <w:i/>
          <w:iCs/>
          <w:szCs w:val="24"/>
        </w:rPr>
      </w:pPr>
      <w:r w:rsidRPr="00BE1653">
        <w:rPr>
          <w:szCs w:val="24"/>
        </w:rPr>
        <w:t>Isaiah 52:7-12</w:t>
      </w:r>
      <w:r w:rsidRPr="00446738">
        <w:rPr>
          <w:i/>
          <w:iCs/>
          <w:szCs w:val="24"/>
        </w:rPr>
        <w:t xml:space="preserve"> NIV </w:t>
      </w:r>
    </w:p>
    <w:p w14:paraId="5273D582" w14:textId="77777777" w:rsidR="00446738" w:rsidRPr="00446738" w:rsidRDefault="00446738" w:rsidP="00446738">
      <w:pPr>
        <w:spacing w:after="0" w:line="240" w:lineRule="auto"/>
        <w:rPr>
          <w:rFonts w:eastAsia="Times New Roman" w:cs="Segoe UI"/>
          <w:color w:val="000000"/>
          <w:kern w:val="0"/>
          <w:szCs w:val="24"/>
          <w:lang w:eastAsia="en-GB"/>
          <w14:ligatures w14:val="none"/>
        </w:rPr>
      </w:pPr>
      <w:r w:rsidRPr="00446738">
        <w:rPr>
          <w:rFonts w:eastAsia="Times New Roman" w:cs="Segoe UI"/>
          <w:color w:val="000000"/>
          <w:kern w:val="0"/>
          <w:szCs w:val="24"/>
          <w:lang w:eastAsia="en-GB"/>
          <w14:ligatures w14:val="none"/>
        </w:rPr>
        <w:t>How beautiful on the mountains</w:t>
      </w:r>
      <w:r w:rsidRPr="00446738">
        <w:rPr>
          <w:rFonts w:eastAsia="Times New Roman" w:cs="Segoe UI"/>
          <w:color w:val="000000"/>
          <w:kern w:val="0"/>
          <w:szCs w:val="24"/>
          <w:lang w:eastAsia="en-GB"/>
          <w14:ligatures w14:val="none"/>
        </w:rPr>
        <w:br/>
      </w:r>
      <w:r w:rsidRPr="00446738">
        <w:rPr>
          <w:rFonts w:eastAsia="Times New Roman" w:cs="Courier New"/>
          <w:color w:val="000000"/>
          <w:kern w:val="0"/>
          <w:szCs w:val="24"/>
          <w:lang w:eastAsia="en-GB"/>
          <w14:ligatures w14:val="none"/>
        </w:rPr>
        <w:t>    </w:t>
      </w:r>
      <w:r w:rsidRPr="00446738">
        <w:rPr>
          <w:rFonts w:eastAsia="Times New Roman" w:cs="Segoe UI"/>
          <w:color w:val="000000"/>
          <w:kern w:val="0"/>
          <w:szCs w:val="24"/>
          <w:lang w:eastAsia="en-GB"/>
          <w14:ligatures w14:val="none"/>
        </w:rPr>
        <w:t>are the feet of those who bring good news,</w:t>
      </w:r>
      <w:r w:rsidRPr="00446738">
        <w:rPr>
          <w:rFonts w:eastAsia="Times New Roman" w:cs="Segoe UI"/>
          <w:color w:val="000000"/>
          <w:kern w:val="0"/>
          <w:szCs w:val="24"/>
          <w:lang w:eastAsia="en-GB"/>
          <w14:ligatures w14:val="none"/>
        </w:rPr>
        <w:br/>
        <w:t>who proclaim peace,</w:t>
      </w:r>
      <w:r w:rsidRPr="00446738">
        <w:rPr>
          <w:rFonts w:eastAsia="Times New Roman" w:cs="Segoe UI"/>
          <w:color w:val="000000"/>
          <w:kern w:val="0"/>
          <w:szCs w:val="24"/>
          <w:lang w:eastAsia="en-GB"/>
          <w14:ligatures w14:val="none"/>
        </w:rPr>
        <w:br/>
      </w:r>
      <w:r w:rsidRPr="00446738">
        <w:rPr>
          <w:rFonts w:eastAsia="Times New Roman" w:cs="Courier New"/>
          <w:color w:val="000000"/>
          <w:kern w:val="0"/>
          <w:szCs w:val="24"/>
          <w:lang w:eastAsia="en-GB"/>
          <w14:ligatures w14:val="none"/>
        </w:rPr>
        <w:t>    </w:t>
      </w:r>
      <w:r w:rsidRPr="00446738">
        <w:rPr>
          <w:rFonts w:eastAsia="Times New Roman" w:cs="Segoe UI"/>
          <w:color w:val="000000"/>
          <w:kern w:val="0"/>
          <w:szCs w:val="24"/>
          <w:lang w:eastAsia="en-GB"/>
          <w14:ligatures w14:val="none"/>
        </w:rPr>
        <w:t>who bring good tidings,</w:t>
      </w:r>
      <w:r w:rsidRPr="00446738">
        <w:rPr>
          <w:rFonts w:eastAsia="Times New Roman" w:cs="Segoe UI"/>
          <w:color w:val="000000"/>
          <w:kern w:val="0"/>
          <w:szCs w:val="24"/>
          <w:lang w:eastAsia="en-GB"/>
          <w14:ligatures w14:val="none"/>
        </w:rPr>
        <w:br/>
      </w:r>
      <w:r w:rsidRPr="00446738">
        <w:rPr>
          <w:rFonts w:eastAsia="Times New Roman" w:cs="Courier New"/>
          <w:color w:val="000000"/>
          <w:kern w:val="0"/>
          <w:szCs w:val="24"/>
          <w:lang w:eastAsia="en-GB"/>
          <w14:ligatures w14:val="none"/>
        </w:rPr>
        <w:t>    </w:t>
      </w:r>
      <w:r w:rsidRPr="00446738">
        <w:rPr>
          <w:rFonts w:eastAsia="Times New Roman" w:cs="Segoe UI"/>
          <w:color w:val="000000"/>
          <w:kern w:val="0"/>
          <w:szCs w:val="24"/>
          <w:lang w:eastAsia="en-GB"/>
          <w14:ligatures w14:val="none"/>
        </w:rPr>
        <w:t>who proclaim salvation,</w:t>
      </w:r>
      <w:r w:rsidRPr="00446738">
        <w:rPr>
          <w:rFonts w:eastAsia="Times New Roman" w:cs="Segoe UI"/>
          <w:color w:val="000000"/>
          <w:kern w:val="0"/>
          <w:szCs w:val="24"/>
          <w:lang w:eastAsia="en-GB"/>
          <w14:ligatures w14:val="none"/>
        </w:rPr>
        <w:br/>
        <w:t>who say to Zion,</w:t>
      </w:r>
      <w:r w:rsidRPr="00446738">
        <w:rPr>
          <w:rFonts w:eastAsia="Times New Roman" w:cs="Segoe UI"/>
          <w:color w:val="000000"/>
          <w:kern w:val="0"/>
          <w:szCs w:val="24"/>
          <w:lang w:eastAsia="en-GB"/>
          <w14:ligatures w14:val="none"/>
        </w:rPr>
        <w:br/>
      </w:r>
      <w:r w:rsidRPr="00446738">
        <w:rPr>
          <w:rFonts w:eastAsia="Times New Roman" w:cs="Courier New"/>
          <w:color w:val="000000"/>
          <w:kern w:val="0"/>
          <w:szCs w:val="24"/>
          <w:lang w:eastAsia="en-GB"/>
          <w14:ligatures w14:val="none"/>
        </w:rPr>
        <w:t> </w:t>
      </w:r>
      <w:proofErr w:type="gramStart"/>
      <w:r w:rsidRPr="00446738">
        <w:rPr>
          <w:rFonts w:eastAsia="Times New Roman" w:cs="Courier New"/>
          <w:color w:val="000000"/>
          <w:kern w:val="0"/>
          <w:szCs w:val="24"/>
          <w:lang w:eastAsia="en-GB"/>
          <w14:ligatures w14:val="none"/>
        </w:rPr>
        <w:t>   </w:t>
      </w:r>
      <w:r w:rsidRPr="00446738">
        <w:rPr>
          <w:rFonts w:eastAsia="Times New Roman" w:cs="Segoe UI"/>
          <w:color w:val="000000"/>
          <w:kern w:val="0"/>
          <w:szCs w:val="24"/>
          <w:lang w:eastAsia="en-GB"/>
          <w14:ligatures w14:val="none"/>
        </w:rPr>
        <w:t>‘</w:t>
      </w:r>
      <w:proofErr w:type="gramEnd"/>
      <w:r w:rsidRPr="00446738">
        <w:rPr>
          <w:rFonts w:eastAsia="Times New Roman" w:cs="Segoe UI"/>
          <w:color w:val="000000"/>
          <w:kern w:val="0"/>
          <w:szCs w:val="24"/>
          <w:lang w:eastAsia="en-GB"/>
          <w14:ligatures w14:val="none"/>
        </w:rPr>
        <w:t>Your God reigns!’</w:t>
      </w:r>
      <w:r w:rsidRPr="00446738">
        <w:rPr>
          <w:rFonts w:eastAsia="Times New Roman" w:cs="Segoe UI"/>
          <w:color w:val="000000"/>
          <w:kern w:val="0"/>
          <w:szCs w:val="24"/>
          <w:lang w:eastAsia="en-GB"/>
          <w14:ligatures w14:val="none"/>
        </w:rPr>
        <w:br/>
      </w:r>
      <w:r w:rsidRPr="00446738">
        <w:rPr>
          <w:rFonts w:eastAsia="Times New Roman" w:cs="Segoe UI"/>
          <w:b/>
          <w:bCs/>
          <w:color w:val="000000"/>
          <w:kern w:val="0"/>
          <w:szCs w:val="24"/>
          <w:vertAlign w:val="superscript"/>
          <w:lang w:eastAsia="en-GB"/>
          <w14:ligatures w14:val="none"/>
        </w:rPr>
        <w:t> </w:t>
      </w:r>
      <w:r w:rsidRPr="00446738">
        <w:rPr>
          <w:rFonts w:eastAsia="Times New Roman" w:cs="Segoe UI"/>
          <w:color w:val="000000"/>
          <w:kern w:val="0"/>
          <w:szCs w:val="24"/>
          <w:lang w:eastAsia="en-GB"/>
          <w14:ligatures w14:val="none"/>
        </w:rPr>
        <w:t>Listen! Your watchmen lift up their voices;</w:t>
      </w:r>
      <w:r w:rsidRPr="00446738">
        <w:rPr>
          <w:rFonts w:eastAsia="Times New Roman" w:cs="Segoe UI"/>
          <w:color w:val="000000"/>
          <w:kern w:val="0"/>
          <w:szCs w:val="24"/>
          <w:lang w:eastAsia="en-GB"/>
          <w14:ligatures w14:val="none"/>
        </w:rPr>
        <w:br/>
      </w:r>
      <w:r w:rsidRPr="00446738">
        <w:rPr>
          <w:rFonts w:eastAsia="Times New Roman" w:cs="Courier New"/>
          <w:color w:val="000000"/>
          <w:kern w:val="0"/>
          <w:szCs w:val="24"/>
          <w:lang w:eastAsia="en-GB"/>
          <w14:ligatures w14:val="none"/>
        </w:rPr>
        <w:t>    </w:t>
      </w:r>
      <w:r w:rsidRPr="00446738">
        <w:rPr>
          <w:rFonts w:eastAsia="Times New Roman" w:cs="Segoe UI"/>
          <w:color w:val="000000"/>
          <w:kern w:val="0"/>
          <w:szCs w:val="24"/>
          <w:lang w:eastAsia="en-GB"/>
          <w14:ligatures w14:val="none"/>
        </w:rPr>
        <w:t>together they shout for joy.</w:t>
      </w:r>
      <w:r w:rsidRPr="00446738">
        <w:rPr>
          <w:rFonts w:eastAsia="Times New Roman" w:cs="Segoe UI"/>
          <w:color w:val="000000"/>
          <w:kern w:val="0"/>
          <w:szCs w:val="24"/>
          <w:lang w:eastAsia="en-GB"/>
          <w14:ligatures w14:val="none"/>
        </w:rPr>
        <w:br/>
        <w:t xml:space="preserve">When the </w:t>
      </w:r>
      <w:r w:rsidRPr="00446738">
        <w:rPr>
          <w:rFonts w:eastAsia="Times New Roman" w:cs="Segoe UI"/>
          <w:smallCaps/>
          <w:color w:val="000000"/>
          <w:kern w:val="0"/>
          <w:szCs w:val="24"/>
          <w:lang w:eastAsia="en-GB"/>
          <w14:ligatures w14:val="none"/>
        </w:rPr>
        <w:t>Lord</w:t>
      </w:r>
      <w:r w:rsidRPr="00446738">
        <w:rPr>
          <w:rFonts w:eastAsia="Times New Roman" w:cs="Segoe UI"/>
          <w:color w:val="000000"/>
          <w:kern w:val="0"/>
          <w:szCs w:val="24"/>
          <w:lang w:eastAsia="en-GB"/>
          <w14:ligatures w14:val="none"/>
        </w:rPr>
        <w:t xml:space="preserve"> returns to Zion,</w:t>
      </w:r>
      <w:r w:rsidRPr="00446738">
        <w:rPr>
          <w:rFonts w:eastAsia="Times New Roman" w:cs="Segoe UI"/>
          <w:color w:val="000000"/>
          <w:kern w:val="0"/>
          <w:szCs w:val="24"/>
          <w:lang w:eastAsia="en-GB"/>
          <w14:ligatures w14:val="none"/>
        </w:rPr>
        <w:br/>
      </w:r>
      <w:r w:rsidRPr="00446738">
        <w:rPr>
          <w:rFonts w:eastAsia="Times New Roman" w:cs="Courier New"/>
          <w:color w:val="000000"/>
          <w:kern w:val="0"/>
          <w:szCs w:val="24"/>
          <w:lang w:eastAsia="en-GB"/>
          <w14:ligatures w14:val="none"/>
        </w:rPr>
        <w:t>    </w:t>
      </w:r>
      <w:r w:rsidRPr="00446738">
        <w:rPr>
          <w:rFonts w:eastAsia="Times New Roman" w:cs="Segoe UI"/>
          <w:color w:val="000000"/>
          <w:kern w:val="0"/>
          <w:szCs w:val="24"/>
          <w:lang w:eastAsia="en-GB"/>
          <w14:ligatures w14:val="none"/>
        </w:rPr>
        <w:t>they will see it with their own eyes.</w:t>
      </w:r>
      <w:r w:rsidRPr="00446738">
        <w:rPr>
          <w:rFonts w:eastAsia="Times New Roman" w:cs="Segoe UI"/>
          <w:color w:val="000000"/>
          <w:kern w:val="0"/>
          <w:szCs w:val="24"/>
          <w:lang w:eastAsia="en-GB"/>
          <w14:ligatures w14:val="none"/>
        </w:rPr>
        <w:br/>
      </w:r>
      <w:r w:rsidRPr="00446738">
        <w:rPr>
          <w:rFonts w:eastAsia="Times New Roman" w:cs="Segoe UI"/>
          <w:b/>
          <w:bCs/>
          <w:color w:val="000000"/>
          <w:kern w:val="0"/>
          <w:szCs w:val="24"/>
          <w:vertAlign w:val="superscript"/>
          <w:lang w:eastAsia="en-GB"/>
          <w14:ligatures w14:val="none"/>
        </w:rPr>
        <w:t> </w:t>
      </w:r>
      <w:r w:rsidRPr="00446738">
        <w:rPr>
          <w:rFonts w:eastAsia="Times New Roman" w:cs="Segoe UI"/>
          <w:color w:val="000000"/>
          <w:kern w:val="0"/>
          <w:szCs w:val="24"/>
          <w:lang w:eastAsia="en-GB"/>
          <w14:ligatures w14:val="none"/>
        </w:rPr>
        <w:t>Burst into songs of joy together,</w:t>
      </w:r>
      <w:r w:rsidRPr="00446738">
        <w:rPr>
          <w:rFonts w:eastAsia="Times New Roman" w:cs="Segoe UI"/>
          <w:color w:val="000000"/>
          <w:kern w:val="0"/>
          <w:szCs w:val="24"/>
          <w:lang w:eastAsia="en-GB"/>
          <w14:ligatures w14:val="none"/>
        </w:rPr>
        <w:br/>
      </w:r>
      <w:r w:rsidRPr="00446738">
        <w:rPr>
          <w:rFonts w:eastAsia="Times New Roman" w:cs="Courier New"/>
          <w:color w:val="000000"/>
          <w:kern w:val="0"/>
          <w:szCs w:val="24"/>
          <w:lang w:eastAsia="en-GB"/>
          <w14:ligatures w14:val="none"/>
        </w:rPr>
        <w:t>    </w:t>
      </w:r>
      <w:r w:rsidRPr="00446738">
        <w:rPr>
          <w:rFonts w:eastAsia="Times New Roman" w:cs="Segoe UI"/>
          <w:color w:val="000000"/>
          <w:kern w:val="0"/>
          <w:szCs w:val="24"/>
          <w:lang w:eastAsia="en-GB"/>
          <w14:ligatures w14:val="none"/>
        </w:rPr>
        <w:t>you ruins of Jerusalem,</w:t>
      </w:r>
      <w:r w:rsidRPr="00446738">
        <w:rPr>
          <w:rFonts w:eastAsia="Times New Roman" w:cs="Segoe UI"/>
          <w:color w:val="000000"/>
          <w:kern w:val="0"/>
          <w:szCs w:val="24"/>
          <w:lang w:eastAsia="en-GB"/>
          <w14:ligatures w14:val="none"/>
        </w:rPr>
        <w:br/>
        <w:t xml:space="preserve">for the </w:t>
      </w:r>
      <w:r w:rsidRPr="00446738">
        <w:rPr>
          <w:rFonts w:eastAsia="Times New Roman" w:cs="Segoe UI"/>
          <w:smallCaps/>
          <w:color w:val="000000"/>
          <w:kern w:val="0"/>
          <w:szCs w:val="24"/>
          <w:lang w:eastAsia="en-GB"/>
          <w14:ligatures w14:val="none"/>
        </w:rPr>
        <w:t>Lord</w:t>
      </w:r>
      <w:r w:rsidRPr="00446738">
        <w:rPr>
          <w:rFonts w:eastAsia="Times New Roman" w:cs="Segoe UI"/>
          <w:color w:val="000000"/>
          <w:kern w:val="0"/>
          <w:szCs w:val="24"/>
          <w:lang w:eastAsia="en-GB"/>
          <w14:ligatures w14:val="none"/>
        </w:rPr>
        <w:t xml:space="preserve"> has comforted his people,</w:t>
      </w:r>
      <w:r w:rsidRPr="00446738">
        <w:rPr>
          <w:rFonts w:eastAsia="Times New Roman" w:cs="Segoe UI"/>
          <w:color w:val="000000"/>
          <w:kern w:val="0"/>
          <w:szCs w:val="24"/>
          <w:lang w:eastAsia="en-GB"/>
          <w14:ligatures w14:val="none"/>
        </w:rPr>
        <w:br/>
      </w:r>
      <w:r w:rsidRPr="00446738">
        <w:rPr>
          <w:rFonts w:eastAsia="Times New Roman" w:cs="Courier New"/>
          <w:color w:val="000000"/>
          <w:kern w:val="0"/>
          <w:szCs w:val="24"/>
          <w:lang w:eastAsia="en-GB"/>
          <w14:ligatures w14:val="none"/>
        </w:rPr>
        <w:t>    </w:t>
      </w:r>
      <w:r w:rsidRPr="00446738">
        <w:rPr>
          <w:rFonts w:eastAsia="Times New Roman" w:cs="Segoe UI"/>
          <w:color w:val="000000"/>
          <w:kern w:val="0"/>
          <w:szCs w:val="24"/>
          <w:lang w:eastAsia="en-GB"/>
          <w14:ligatures w14:val="none"/>
        </w:rPr>
        <w:t>he has redeemed Jerusalem.</w:t>
      </w:r>
      <w:r w:rsidRPr="00446738">
        <w:rPr>
          <w:rFonts w:eastAsia="Times New Roman" w:cs="Segoe UI"/>
          <w:color w:val="000000"/>
          <w:kern w:val="0"/>
          <w:szCs w:val="24"/>
          <w:lang w:eastAsia="en-GB"/>
          <w14:ligatures w14:val="none"/>
        </w:rPr>
        <w:br/>
      </w:r>
      <w:r w:rsidRPr="00446738">
        <w:rPr>
          <w:rFonts w:eastAsia="Times New Roman" w:cs="Segoe UI"/>
          <w:b/>
          <w:bCs/>
          <w:color w:val="000000"/>
          <w:kern w:val="0"/>
          <w:szCs w:val="24"/>
          <w:vertAlign w:val="superscript"/>
          <w:lang w:eastAsia="en-GB"/>
          <w14:ligatures w14:val="none"/>
        </w:rPr>
        <w:t> </w:t>
      </w:r>
      <w:r w:rsidRPr="00446738">
        <w:rPr>
          <w:rFonts w:eastAsia="Times New Roman" w:cs="Segoe UI"/>
          <w:color w:val="000000"/>
          <w:kern w:val="0"/>
          <w:szCs w:val="24"/>
          <w:lang w:eastAsia="en-GB"/>
          <w14:ligatures w14:val="none"/>
        </w:rPr>
        <w:t xml:space="preserve">The </w:t>
      </w:r>
      <w:r w:rsidRPr="00446738">
        <w:rPr>
          <w:rFonts w:eastAsia="Times New Roman" w:cs="Segoe UI"/>
          <w:smallCaps/>
          <w:color w:val="000000"/>
          <w:kern w:val="0"/>
          <w:szCs w:val="24"/>
          <w:lang w:eastAsia="en-GB"/>
          <w14:ligatures w14:val="none"/>
        </w:rPr>
        <w:t>Lord</w:t>
      </w:r>
      <w:r w:rsidRPr="00446738">
        <w:rPr>
          <w:rFonts w:eastAsia="Times New Roman" w:cs="Segoe UI"/>
          <w:color w:val="000000"/>
          <w:kern w:val="0"/>
          <w:szCs w:val="24"/>
          <w:lang w:eastAsia="en-GB"/>
          <w14:ligatures w14:val="none"/>
        </w:rPr>
        <w:t xml:space="preserve"> will lay bare his holy arm</w:t>
      </w:r>
      <w:r w:rsidRPr="00446738">
        <w:rPr>
          <w:rFonts w:eastAsia="Times New Roman" w:cs="Segoe UI"/>
          <w:color w:val="000000"/>
          <w:kern w:val="0"/>
          <w:szCs w:val="24"/>
          <w:lang w:eastAsia="en-GB"/>
          <w14:ligatures w14:val="none"/>
        </w:rPr>
        <w:br/>
      </w:r>
      <w:r w:rsidRPr="00446738">
        <w:rPr>
          <w:rFonts w:eastAsia="Times New Roman" w:cs="Courier New"/>
          <w:color w:val="000000"/>
          <w:kern w:val="0"/>
          <w:szCs w:val="24"/>
          <w:lang w:eastAsia="en-GB"/>
          <w14:ligatures w14:val="none"/>
        </w:rPr>
        <w:t>    </w:t>
      </w:r>
      <w:r w:rsidRPr="00446738">
        <w:rPr>
          <w:rFonts w:eastAsia="Times New Roman" w:cs="Segoe UI"/>
          <w:color w:val="000000"/>
          <w:kern w:val="0"/>
          <w:szCs w:val="24"/>
          <w:lang w:eastAsia="en-GB"/>
          <w14:ligatures w14:val="none"/>
        </w:rPr>
        <w:t>in the sight of all the nations,</w:t>
      </w:r>
      <w:r w:rsidRPr="00446738">
        <w:rPr>
          <w:rFonts w:eastAsia="Times New Roman" w:cs="Segoe UI"/>
          <w:color w:val="000000"/>
          <w:kern w:val="0"/>
          <w:szCs w:val="24"/>
          <w:lang w:eastAsia="en-GB"/>
          <w14:ligatures w14:val="none"/>
        </w:rPr>
        <w:br/>
        <w:t>and all the ends of the earth will see</w:t>
      </w:r>
      <w:r w:rsidRPr="00446738">
        <w:rPr>
          <w:rFonts w:eastAsia="Times New Roman" w:cs="Segoe UI"/>
          <w:color w:val="000000"/>
          <w:kern w:val="0"/>
          <w:szCs w:val="24"/>
          <w:lang w:eastAsia="en-GB"/>
          <w14:ligatures w14:val="none"/>
        </w:rPr>
        <w:br/>
      </w:r>
      <w:r w:rsidRPr="00446738">
        <w:rPr>
          <w:rFonts w:eastAsia="Times New Roman" w:cs="Courier New"/>
          <w:color w:val="000000"/>
          <w:kern w:val="0"/>
          <w:szCs w:val="24"/>
          <w:lang w:eastAsia="en-GB"/>
          <w14:ligatures w14:val="none"/>
        </w:rPr>
        <w:t>    </w:t>
      </w:r>
      <w:r w:rsidRPr="00446738">
        <w:rPr>
          <w:rFonts w:eastAsia="Times New Roman" w:cs="Segoe UI"/>
          <w:color w:val="000000"/>
          <w:kern w:val="0"/>
          <w:szCs w:val="24"/>
          <w:lang w:eastAsia="en-GB"/>
          <w14:ligatures w14:val="none"/>
        </w:rPr>
        <w:t>the salvation of our God.</w:t>
      </w:r>
    </w:p>
    <w:p w14:paraId="3E5E00EE" w14:textId="44031167" w:rsidR="00446738" w:rsidRPr="00446738" w:rsidRDefault="00446738" w:rsidP="00446738">
      <w:pPr>
        <w:spacing w:after="0" w:line="240" w:lineRule="auto"/>
        <w:rPr>
          <w:rFonts w:eastAsia="Times New Roman" w:cs="Segoe UI"/>
          <w:color w:val="000000"/>
          <w:kern w:val="0"/>
          <w:szCs w:val="24"/>
          <w:lang w:eastAsia="en-GB"/>
          <w14:ligatures w14:val="none"/>
        </w:rPr>
      </w:pPr>
      <w:r w:rsidRPr="00446738">
        <w:rPr>
          <w:rFonts w:eastAsia="Times New Roman" w:cs="Segoe UI"/>
          <w:color w:val="000000"/>
          <w:kern w:val="0"/>
          <w:szCs w:val="24"/>
          <w:lang w:eastAsia="en-GB"/>
          <w14:ligatures w14:val="none"/>
        </w:rPr>
        <w:t>Depart, depart, go out from there!</w:t>
      </w:r>
      <w:r w:rsidRPr="00446738">
        <w:rPr>
          <w:rFonts w:eastAsia="Times New Roman" w:cs="Segoe UI"/>
          <w:color w:val="000000"/>
          <w:kern w:val="0"/>
          <w:szCs w:val="24"/>
          <w:lang w:eastAsia="en-GB"/>
          <w14:ligatures w14:val="none"/>
        </w:rPr>
        <w:br/>
      </w:r>
      <w:r w:rsidRPr="00446738">
        <w:rPr>
          <w:rFonts w:eastAsia="Times New Roman" w:cs="Courier New"/>
          <w:color w:val="000000"/>
          <w:kern w:val="0"/>
          <w:szCs w:val="24"/>
          <w:lang w:eastAsia="en-GB"/>
          <w14:ligatures w14:val="none"/>
        </w:rPr>
        <w:t>    </w:t>
      </w:r>
      <w:r w:rsidRPr="00446738">
        <w:rPr>
          <w:rFonts w:eastAsia="Times New Roman" w:cs="Segoe UI"/>
          <w:color w:val="000000"/>
          <w:kern w:val="0"/>
          <w:szCs w:val="24"/>
          <w:lang w:eastAsia="en-GB"/>
          <w14:ligatures w14:val="none"/>
        </w:rPr>
        <w:t>Touch no unclean thing!</w:t>
      </w:r>
      <w:r w:rsidRPr="00446738">
        <w:rPr>
          <w:rFonts w:eastAsia="Times New Roman" w:cs="Segoe UI"/>
          <w:color w:val="000000"/>
          <w:kern w:val="0"/>
          <w:szCs w:val="24"/>
          <w:lang w:eastAsia="en-GB"/>
          <w14:ligatures w14:val="none"/>
        </w:rPr>
        <w:br/>
        <w:t>Come out from it and be pure,</w:t>
      </w:r>
      <w:r w:rsidRPr="00446738">
        <w:rPr>
          <w:rFonts w:eastAsia="Times New Roman" w:cs="Segoe UI"/>
          <w:color w:val="000000"/>
          <w:kern w:val="0"/>
          <w:szCs w:val="24"/>
          <w:lang w:eastAsia="en-GB"/>
          <w14:ligatures w14:val="none"/>
        </w:rPr>
        <w:br/>
      </w:r>
      <w:r w:rsidRPr="00446738">
        <w:rPr>
          <w:rFonts w:eastAsia="Times New Roman" w:cs="Courier New"/>
          <w:color w:val="000000"/>
          <w:kern w:val="0"/>
          <w:szCs w:val="24"/>
          <w:lang w:eastAsia="en-GB"/>
          <w14:ligatures w14:val="none"/>
        </w:rPr>
        <w:t>    </w:t>
      </w:r>
      <w:r w:rsidRPr="00446738">
        <w:rPr>
          <w:rFonts w:eastAsia="Times New Roman" w:cs="Segoe UI"/>
          <w:color w:val="000000"/>
          <w:kern w:val="0"/>
          <w:szCs w:val="24"/>
          <w:lang w:eastAsia="en-GB"/>
          <w14:ligatures w14:val="none"/>
        </w:rPr>
        <w:t xml:space="preserve">you who carry the articles of the </w:t>
      </w:r>
      <w:r w:rsidRPr="00446738">
        <w:rPr>
          <w:rFonts w:eastAsia="Times New Roman" w:cs="Segoe UI"/>
          <w:smallCaps/>
          <w:color w:val="000000"/>
          <w:kern w:val="0"/>
          <w:szCs w:val="24"/>
          <w:lang w:eastAsia="en-GB"/>
          <w14:ligatures w14:val="none"/>
        </w:rPr>
        <w:t>Lord</w:t>
      </w:r>
      <w:r w:rsidRPr="00446738">
        <w:rPr>
          <w:rFonts w:eastAsia="Times New Roman" w:cs="Segoe UI"/>
          <w:color w:val="000000"/>
          <w:kern w:val="0"/>
          <w:szCs w:val="24"/>
          <w:lang w:eastAsia="en-GB"/>
          <w14:ligatures w14:val="none"/>
        </w:rPr>
        <w:t>’s house.</w:t>
      </w:r>
      <w:r w:rsidRPr="00446738">
        <w:rPr>
          <w:rFonts w:eastAsia="Times New Roman" w:cs="Segoe UI"/>
          <w:color w:val="000000"/>
          <w:kern w:val="0"/>
          <w:szCs w:val="24"/>
          <w:lang w:eastAsia="en-GB"/>
          <w14:ligatures w14:val="none"/>
        </w:rPr>
        <w:br/>
        <w:t>But you will not leave in haste</w:t>
      </w:r>
      <w:r w:rsidRPr="00446738">
        <w:rPr>
          <w:rFonts w:eastAsia="Times New Roman" w:cs="Segoe UI"/>
          <w:color w:val="000000"/>
          <w:kern w:val="0"/>
          <w:szCs w:val="24"/>
          <w:lang w:eastAsia="en-GB"/>
          <w14:ligatures w14:val="none"/>
        </w:rPr>
        <w:br/>
      </w:r>
      <w:r w:rsidRPr="00446738">
        <w:rPr>
          <w:rFonts w:eastAsia="Times New Roman" w:cs="Courier New"/>
          <w:color w:val="000000"/>
          <w:kern w:val="0"/>
          <w:szCs w:val="24"/>
          <w:lang w:eastAsia="en-GB"/>
          <w14:ligatures w14:val="none"/>
        </w:rPr>
        <w:t>    </w:t>
      </w:r>
      <w:r w:rsidRPr="00446738">
        <w:rPr>
          <w:rFonts w:eastAsia="Times New Roman" w:cs="Segoe UI"/>
          <w:color w:val="000000"/>
          <w:kern w:val="0"/>
          <w:szCs w:val="24"/>
          <w:lang w:eastAsia="en-GB"/>
          <w14:ligatures w14:val="none"/>
        </w:rPr>
        <w:t>or go in flight;</w:t>
      </w:r>
      <w:r w:rsidRPr="00446738">
        <w:rPr>
          <w:rFonts w:eastAsia="Times New Roman" w:cs="Segoe UI"/>
          <w:color w:val="000000"/>
          <w:kern w:val="0"/>
          <w:szCs w:val="24"/>
          <w:lang w:eastAsia="en-GB"/>
          <w14:ligatures w14:val="none"/>
        </w:rPr>
        <w:br/>
        <w:t xml:space="preserve">for the </w:t>
      </w:r>
      <w:r w:rsidRPr="00446738">
        <w:rPr>
          <w:rFonts w:eastAsia="Times New Roman" w:cs="Segoe UI"/>
          <w:smallCaps/>
          <w:color w:val="000000"/>
          <w:kern w:val="0"/>
          <w:szCs w:val="24"/>
          <w:lang w:eastAsia="en-GB"/>
          <w14:ligatures w14:val="none"/>
        </w:rPr>
        <w:t>Lord</w:t>
      </w:r>
      <w:r w:rsidRPr="00446738">
        <w:rPr>
          <w:rFonts w:eastAsia="Times New Roman" w:cs="Segoe UI"/>
          <w:color w:val="000000"/>
          <w:kern w:val="0"/>
          <w:szCs w:val="24"/>
          <w:lang w:eastAsia="en-GB"/>
          <w14:ligatures w14:val="none"/>
        </w:rPr>
        <w:t xml:space="preserve"> will go before you,</w:t>
      </w:r>
      <w:r w:rsidRPr="00446738">
        <w:rPr>
          <w:rFonts w:eastAsia="Times New Roman" w:cs="Segoe UI"/>
          <w:color w:val="000000"/>
          <w:kern w:val="0"/>
          <w:szCs w:val="24"/>
          <w:lang w:eastAsia="en-GB"/>
          <w14:ligatures w14:val="none"/>
        </w:rPr>
        <w:br/>
      </w:r>
      <w:r w:rsidRPr="00446738">
        <w:rPr>
          <w:rFonts w:eastAsia="Times New Roman" w:cs="Courier New"/>
          <w:color w:val="000000"/>
          <w:kern w:val="0"/>
          <w:szCs w:val="24"/>
          <w:lang w:eastAsia="en-GB"/>
          <w14:ligatures w14:val="none"/>
        </w:rPr>
        <w:t>    </w:t>
      </w:r>
      <w:r w:rsidRPr="00446738">
        <w:rPr>
          <w:rFonts w:eastAsia="Times New Roman" w:cs="Segoe UI"/>
          <w:color w:val="000000"/>
          <w:kern w:val="0"/>
          <w:szCs w:val="24"/>
          <w:lang w:eastAsia="en-GB"/>
          <w14:ligatures w14:val="none"/>
        </w:rPr>
        <w:t xml:space="preserve">the God of Israel will be your rear </w:t>
      </w:r>
      <w:proofErr w:type="gramStart"/>
      <w:r w:rsidRPr="00446738">
        <w:rPr>
          <w:rFonts w:eastAsia="Times New Roman" w:cs="Segoe UI"/>
          <w:color w:val="000000"/>
          <w:kern w:val="0"/>
          <w:szCs w:val="24"/>
          <w:lang w:eastAsia="en-GB"/>
          <w14:ligatures w14:val="none"/>
        </w:rPr>
        <w:t>guard</w:t>
      </w:r>
      <w:proofErr w:type="gramEnd"/>
    </w:p>
    <w:p w14:paraId="0C2CDA83" w14:textId="77777777" w:rsidR="00446738" w:rsidRDefault="00446738" w:rsidP="00446738">
      <w:pPr>
        <w:rPr>
          <w:rFonts w:eastAsia="Times New Roman" w:cs="Segoe UI"/>
          <w:b/>
          <w:bCs/>
          <w:color w:val="000000"/>
          <w:kern w:val="0"/>
          <w:szCs w:val="24"/>
          <w:shd w:val="clear" w:color="auto" w:fill="FFFFFF"/>
          <w:vertAlign w:val="superscript"/>
          <w:lang w:eastAsia="en-GB"/>
          <w14:ligatures w14:val="none"/>
        </w:rPr>
      </w:pPr>
    </w:p>
    <w:p w14:paraId="14A6A813" w14:textId="77777777" w:rsidR="00446738" w:rsidRDefault="00446738" w:rsidP="00446738">
      <w:pPr>
        <w:rPr>
          <w:rFonts w:eastAsia="Times New Roman" w:cs="Segoe UI"/>
          <w:b/>
          <w:bCs/>
          <w:color w:val="000000"/>
          <w:kern w:val="0"/>
          <w:szCs w:val="24"/>
          <w:shd w:val="clear" w:color="auto" w:fill="FFFFFF"/>
          <w:vertAlign w:val="superscript"/>
          <w:lang w:eastAsia="en-GB"/>
          <w14:ligatures w14:val="none"/>
        </w:rPr>
      </w:pPr>
    </w:p>
    <w:p w14:paraId="35863409" w14:textId="2FC78784" w:rsidR="00446738" w:rsidRPr="00446738" w:rsidRDefault="00446738" w:rsidP="00446738">
      <w:pPr>
        <w:rPr>
          <w:rFonts w:eastAsia="Times New Roman" w:cs="Segoe UI"/>
          <w:b/>
          <w:bCs/>
          <w:color w:val="000000"/>
          <w:kern w:val="0"/>
          <w:szCs w:val="24"/>
          <w:shd w:val="clear" w:color="auto" w:fill="FFFFFF"/>
          <w:vertAlign w:val="superscript"/>
          <w:lang w:eastAsia="en-GB"/>
          <w14:ligatures w14:val="none"/>
        </w:rPr>
      </w:pPr>
      <w:r w:rsidRPr="00446738">
        <w:rPr>
          <w:szCs w:val="24"/>
        </w:rPr>
        <w:t xml:space="preserve">John 15:9-17 </w:t>
      </w:r>
      <w:r w:rsidRPr="00446738">
        <w:rPr>
          <w:i/>
          <w:iCs/>
          <w:szCs w:val="24"/>
        </w:rPr>
        <w:t>NIV</w:t>
      </w:r>
    </w:p>
    <w:p w14:paraId="78871322" w14:textId="77777777" w:rsidR="00446738" w:rsidRPr="00446738" w:rsidRDefault="00446738" w:rsidP="00BE1653">
      <w:pPr>
        <w:spacing w:after="0" w:line="240" w:lineRule="auto"/>
        <w:rPr>
          <w:rFonts w:eastAsia="Times New Roman" w:cs="Segoe UI"/>
          <w:color w:val="000000"/>
          <w:kern w:val="0"/>
          <w:szCs w:val="24"/>
          <w:lang w:eastAsia="en-GB"/>
          <w14:ligatures w14:val="none"/>
        </w:rPr>
      </w:pPr>
      <w:r w:rsidRPr="00446738">
        <w:rPr>
          <w:rFonts w:eastAsia="Times New Roman" w:cs="Segoe UI"/>
          <w:color w:val="000000"/>
          <w:kern w:val="0"/>
          <w:szCs w:val="24"/>
          <w:shd w:val="clear" w:color="auto" w:fill="FFFFFF"/>
          <w:lang w:eastAsia="en-GB"/>
          <w14:ligatures w14:val="none"/>
        </w:rPr>
        <w:t xml:space="preserve">‘As the </w:t>
      </w:r>
      <w:proofErr w:type="gramStart"/>
      <w:r w:rsidRPr="00446738">
        <w:rPr>
          <w:rFonts w:eastAsia="Times New Roman" w:cs="Segoe UI"/>
          <w:color w:val="000000"/>
          <w:kern w:val="0"/>
          <w:szCs w:val="24"/>
          <w:shd w:val="clear" w:color="auto" w:fill="FFFFFF"/>
          <w:lang w:eastAsia="en-GB"/>
          <w14:ligatures w14:val="none"/>
        </w:rPr>
        <w:t>Father</w:t>
      </w:r>
      <w:proofErr w:type="gramEnd"/>
      <w:r w:rsidRPr="00446738">
        <w:rPr>
          <w:rFonts w:eastAsia="Times New Roman" w:cs="Segoe UI"/>
          <w:color w:val="000000"/>
          <w:kern w:val="0"/>
          <w:szCs w:val="24"/>
          <w:shd w:val="clear" w:color="auto" w:fill="FFFFFF"/>
          <w:lang w:eastAsia="en-GB"/>
          <w14:ligatures w14:val="none"/>
        </w:rPr>
        <w:t xml:space="preserve"> has loved me, so have I loved you. Now remain in my love.</w:t>
      </w:r>
      <w:r w:rsidRPr="00446738">
        <w:rPr>
          <w:rFonts w:eastAsia="Times New Roman" w:cs="Segoe UI"/>
          <w:bCs/>
          <w:color w:val="000000"/>
          <w:kern w:val="0"/>
          <w:szCs w:val="24"/>
          <w:shd w:val="clear" w:color="auto" w:fill="FFFFFF"/>
          <w:lang w:eastAsia="en-GB"/>
          <w14:ligatures w14:val="none"/>
        </w:rPr>
        <w:t xml:space="preserve"> </w:t>
      </w:r>
      <w:r w:rsidRPr="00446738">
        <w:rPr>
          <w:rFonts w:eastAsia="Times New Roman" w:cs="Segoe UI"/>
          <w:color w:val="000000"/>
          <w:kern w:val="0"/>
          <w:szCs w:val="24"/>
          <w:shd w:val="clear" w:color="auto" w:fill="FFFFFF"/>
          <w:lang w:eastAsia="en-GB"/>
          <w14:ligatures w14:val="none"/>
        </w:rPr>
        <w:t xml:space="preserve">If you keep my commands, you will remain in my love, just as I have kept my </w:t>
      </w:r>
      <w:proofErr w:type="gramStart"/>
      <w:r w:rsidRPr="00446738">
        <w:rPr>
          <w:rFonts w:eastAsia="Times New Roman" w:cs="Segoe UI"/>
          <w:color w:val="000000"/>
          <w:kern w:val="0"/>
          <w:szCs w:val="24"/>
          <w:shd w:val="clear" w:color="auto" w:fill="FFFFFF"/>
          <w:lang w:eastAsia="en-GB"/>
          <w14:ligatures w14:val="none"/>
        </w:rPr>
        <w:t>Father’s</w:t>
      </w:r>
      <w:proofErr w:type="gramEnd"/>
      <w:r w:rsidRPr="00446738">
        <w:rPr>
          <w:rFonts w:eastAsia="Times New Roman" w:cs="Segoe UI"/>
          <w:color w:val="000000"/>
          <w:kern w:val="0"/>
          <w:szCs w:val="24"/>
          <w:shd w:val="clear" w:color="auto" w:fill="FFFFFF"/>
          <w:lang w:eastAsia="en-GB"/>
          <w14:ligatures w14:val="none"/>
        </w:rPr>
        <w:t xml:space="preserve"> commands and remain in his love.</w:t>
      </w:r>
      <w:r w:rsidRPr="00446738" w:rsidDel="00FC22B2">
        <w:rPr>
          <w:rFonts w:eastAsia="Times New Roman" w:cs="Segoe UI"/>
          <w:bCs/>
          <w:color w:val="000000"/>
          <w:kern w:val="0"/>
          <w:szCs w:val="24"/>
          <w:shd w:val="clear" w:color="auto" w:fill="FFFFFF"/>
          <w:lang w:eastAsia="en-GB"/>
          <w14:ligatures w14:val="none"/>
        </w:rPr>
        <w:t xml:space="preserve"> </w:t>
      </w:r>
      <w:r w:rsidRPr="00446738">
        <w:rPr>
          <w:rFonts w:eastAsia="Times New Roman" w:cs="Segoe UI"/>
          <w:color w:val="000000"/>
          <w:kern w:val="0"/>
          <w:szCs w:val="24"/>
          <w:shd w:val="clear" w:color="auto" w:fill="FFFFFF"/>
          <w:lang w:eastAsia="en-GB"/>
          <w14:ligatures w14:val="none"/>
        </w:rPr>
        <w:t xml:space="preserve">I have told you this so that my joy may be in you and that your joy may be complete. My command is this: love each other as I have loved you. Greater love has no one than this: to lay down one’s life for one’s friends. You are my friends if you do what I command. I no longer call you </w:t>
      </w:r>
      <w:proofErr w:type="gramStart"/>
      <w:r w:rsidRPr="00446738">
        <w:rPr>
          <w:rFonts w:eastAsia="Times New Roman" w:cs="Segoe UI"/>
          <w:color w:val="000000"/>
          <w:kern w:val="0"/>
          <w:szCs w:val="24"/>
          <w:shd w:val="clear" w:color="auto" w:fill="FFFFFF"/>
          <w:lang w:eastAsia="en-GB"/>
          <w14:ligatures w14:val="none"/>
        </w:rPr>
        <w:t>servants, because</w:t>
      </w:r>
      <w:proofErr w:type="gramEnd"/>
      <w:r w:rsidRPr="00446738">
        <w:rPr>
          <w:rFonts w:eastAsia="Times New Roman" w:cs="Segoe UI"/>
          <w:color w:val="000000"/>
          <w:kern w:val="0"/>
          <w:szCs w:val="24"/>
          <w:shd w:val="clear" w:color="auto" w:fill="FFFFFF"/>
          <w:lang w:eastAsia="en-GB"/>
          <w14:ligatures w14:val="none"/>
        </w:rPr>
        <w:t xml:space="preserve"> a servant does not know his master’s business. Instead, I have called you friends, for everything that I learned from my Father I have made known to you. You did not choose me, but I chose you and appointed you so that you might go and bear fruit – fruit that will last – and so that whatever you ask in my name the </w:t>
      </w:r>
      <w:proofErr w:type="gramStart"/>
      <w:r w:rsidRPr="00446738">
        <w:rPr>
          <w:rFonts w:eastAsia="Times New Roman" w:cs="Segoe UI"/>
          <w:color w:val="000000"/>
          <w:kern w:val="0"/>
          <w:szCs w:val="24"/>
          <w:shd w:val="clear" w:color="auto" w:fill="FFFFFF"/>
          <w:lang w:eastAsia="en-GB"/>
          <w14:ligatures w14:val="none"/>
        </w:rPr>
        <w:t>Father</w:t>
      </w:r>
      <w:proofErr w:type="gramEnd"/>
      <w:r w:rsidRPr="00446738">
        <w:rPr>
          <w:rFonts w:eastAsia="Times New Roman" w:cs="Segoe UI"/>
          <w:color w:val="000000"/>
          <w:kern w:val="0"/>
          <w:szCs w:val="24"/>
          <w:shd w:val="clear" w:color="auto" w:fill="FFFFFF"/>
          <w:lang w:eastAsia="en-GB"/>
          <w14:ligatures w14:val="none"/>
        </w:rPr>
        <w:t xml:space="preserve"> will give you. This is my command: love each other.’</w:t>
      </w:r>
    </w:p>
    <w:p w14:paraId="70F605B2" w14:textId="77777777" w:rsidR="00446738" w:rsidRPr="00446738" w:rsidRDefault="00446738" w:rsidP="00446738">
      <w:pPr>
        <w:spacing w:after="0" w:line="240" w:lineRule="auto"/>
        <w:rPr>
          <w:rFonts w:eastAsia="Times New Roman" w:cs="Segoe UI"/>
          <w:color w:val="000000"/>
          <w:kern w:val="0"/>
          <w:szCs w:val="24"/>
          <w:lang w:eastAsia="en-GB"/>
          <w14:ligatures w14:val="none"/>
        </w:rPr>
      </w:pPr>
    </w:p>
    <w:p w14:paraId="6828D458" w14:textId="7E1F7D35" w:rsidR="00446738" w:rsidRPr="00BE1653" w:rsidRDefault="00446738" w:rsidP="00BE1653">
      <w:pPr>
        <w:pStyle w:val="Heading2"/>
        <w:rPr>
          <w:rFonts w:eastAsia="Times New Roman"/>
          <w:lang w:eastAsia="en-GB"/>
        </w:rPr>
      </w:pPr>
      <w:r w:rsidRPr="00446738">
        <w:rPr>
          <w:rFonts w:eastAsia="Times New Roman"/>
          <w:lang w:eastAsia="en-GB"/>
        </w:rPr>
        <w:t xml:space="preserve">Sermon </w:t>
      </w:r>
      <w:r w:rsidR="00BE1653">
        <w:rPr>
          <w:rFonts w:eastAsia="Times New Roman"/>
          <w:lang w:eastAsia="en-GB"/>
        </w:rPr>
        <w:t>s</w:t>
      </w:r>
      <w:r w:rsidRPr="00446738">
        <w:rPr>
          <w:rFonts w:eastAsia="Times New Roman"/>
          <w:lang w:eastAsia="en-GB"/>
        </w:rPr>
        <w:t>tructure</w:t>
      </w:r>
    </w:p>
    <w:p w14:paraId="6CD3C9FA" w14:textId="04282B01" w:rsidR="00446738" w:rsidRPr="00BE1653" w:rsidRDefault="00446738" w:rsidP="00BE1653">
      <w:pPr>
        <w:pStyle w:val="Heading3"/>
      </w:pPr>
      <w:r w:rsidRPr="00446738">
        <w:t>Introduction</w:t>
      </w:r>
    </w:p>
    <w:p w14:paraId="13F8695F" w14:textId="77777777" w:rsidR="00446738" w:rsidRPr="00446738" w:rsidRDefault="00446738" w:rsidP="00446738">
      <w:pPr>
        <w:numPr>
          <w:ilvl w:val="0"/>
          <w:numId w:val="2"/>
        </w:numPr>
        <w:spacing w:after="0" w:line="240" w:lineRule="auto"/>
        <w:jc w:val="both"/>
        <w:rPr>
          <w:rFonts w:eastAsia="Times New Roman" w:cs="Segoe UI"/>
          <w:color w:val="000000"/>
          <w:kern w:val="0"/>
          <w:szCs w:val="24"/>
          <w:lang w:eastAsia="en-GB"/>
          <w14:ligatures w14:val="none"/>
        </w:rPr>
      </w:pPr>
      <w:r w:rsidRPr="00446738">
        <w:rPr>
          <w:rFonts w:eastAsia="Times New Roman" w:cs="Segoe UI"/>
          <w:color w:val="000000"/>
          <w:kern w:val="0"/>
          <w:szCs w:val="24"/>
          <w:lang w:eastAsia="en-GB"/>
          <w14:ligatures w14:val="none"/>
        </w:rPr>
        <w:t xml:space="preserve">Acknowledging the hurt and loss of Remembrance, the call from Christ to peace amongst the nations and between people (Philippians 4:6-7, Colossians 3:15, Romans 15:13). Recognising historical injustices, war crimes and genocide. </w:t>
      </w:r>
    </w:p>
    <w:p w14:paraId="3BEF0F98" w14:textId="77777777" w:rsidR="00446738" w:rsidRPr="00446738" w:rsidRDefault="00446738" w:rsidP="00446738">
      <w:pPr>
        <w:numPr>
          <w:ilvl w:val="0"/>
          <w:numId w:val="2"/>
        </w:numPr>
        <w:spacing w:after="0" w:line="240" w:lineRule="auto"/>
        <w:jc w:val="both"/>
        <w:rPr>
          <w:rFonts w:eastAsia="Times New Roman" w:cs="Segoe UI"/>
          <w:color w:val="000000"/>
          <w:kern w:val="0"/>
          <w:szCs w:val="24"/>
          <w:lang w:eastAsia="en-GB"/>
          <w14:ligatures w14:val="none"/>
        </w:rPr>
      </w:pPr>
      <w:r w:rsidRPr="00446738">
        <w:rPr>
          <w:rFonts w:eastAsia="Times New Roman" w:cs="Segoe UI"/>
          <w:color w:val="000000"/>
          <w:kern w:val="0"/>
          <w:szCs w:val="24"/>
          <w:lang w:eastAsia="en-GB"/>
          <w14:ligatures w14:val="none"/>
        </w:rPr>
        <w:t>Speaking out in sorrow and praying for current conflicts, local, national and international, and those particularly affecting groups known in the local area.</w:t>
      </w:r>
    </w:p>
    <w:p w14:paraId="5D3608E4" w14:textId="77777777" w:rsidR="00446738" w:rsidRPr="00446738" w:rsidRDefault="00446738" w:rsidP="00446738">
      <w:pPr>
        <w:numPr>
          <w:ilvl w:val="0"/>
          <w:numId w:val="2"/>
        </w:numPr>
        <w:spacing w:after="0" w:line="240" w:lineRule="auto"/>
        <w:jc w:val="both"/>
        <w:rPr>
          <w:rFonts w:eastAsia="Times New Roman" w:cs="Segoe UI"/>
          <w:color w:val="000000"/>
          <w:kern w:val="0"/>
          <w:szCs w:val="24"/>
          <w:lang w:eastAsia="en-GB"/>
          <w14:ligatures w14:val="none"/>
        </w:rPr>
      </w:pPr>
      <w:r w:rsidRPr="00446738">
        <w:rPr>
          <w:rFonts w:eastAsia="Times New Roman" w:cs="Segoe UI"/>
          <w:color w:val="000000"/>
          <w:kern w:val="0"/>
          <w:szCs w:val="24"/>
          <w:lang w:eastAsia="en-GB"/>
          <w14:ligatures w14:val="none"/>
        </w:rPr>
        <w:t>Paying tribute to those who are currently serving to defend their country and those who are working for peace, justice and reconciliation.</w:t>
      </w:r>
    </w:p>
    <w:p w14:paraId="7D000863" w14:textId="77777777" w:rsidR="00446738" w:rsidRPr="00446738" w:rsidRDefault="00446738" w:rsidP="00446738">
      <w:pPr>
        <w:jc w:val="both"/>
        <w:rPr>
          <w:szCs w:val="24"/>
        </w:rPr>
      </w:pPr>
    </w:p>
    <w:p w14:paraId="054EBDF2" w14:textId="2BB44B54" w:rsidR="00446738" w:rsidRPr="00446738" w:rsidRDefault="00446738" w:rsidP="00446738">
      <w:pPr>
        <w:pStyle w:val="Heading3"/>
      </w:pPr>
      <w:r w:rsidRPr="00446738">
        <w:t xml:space="preserve">Key Scriptural </w:t>
      </w:r>
      <w:r w:rsidR="00BE1653">
        <w:t>t</w:t>
      </w:r>
      <w:r w:rsidRPr="00446738">
        <w:t xml:space="preserve">hemes </w:t>
      </w:r>
    </w:p>
    <w:p w14:paraId="38D9A9AF" w14:textId="77777777" w:rsidR="00446738" w:rsidRPr="00446738" w:rsidRDefault="00446738" w:rsidP="00446738">
      <w:pPr>
        <w:numPr>
          <w:ilvl w:val="0"/>
          <w:numId w:val="3"/>
        </w:numPr>
        <w:contextualSpacing/>
        <w:rPr>
          <w:szCs w:val="24"/>
        </w:rPr>
      </w:pPr>
      <w:r w:rsidRPr="00446738">
        <w:rPr>
          <w:szCs w:val="24"/>
        </w:rPr>
        <w:t>Recognising the God-given nature of complete peace, and how hard it can be for humanity to attain alone. Isaiah 52 is part of a bigger narrative, sometimes called ‘</w:t>
      </w:r>
      <w:proofErr w:type="spellStart"/>
      <w:r w:rsidRPr="00446738">
        <w:rPr>
          <w:szCs w:val="24"/>
        </w:rPr>
        <w:t>Deutero</w:t>
      </w:r>
      <w:proofErr w:type="spellEnd"/>
      <w:r w:rsidRPr="00446738">
        <w:rPr>
          <w:szCs w:val="24"/>
        </w:rPr>
        <w:t>-Isaiah’, which prophesies the arrival of a Messiah who will save God’s people from exile in Babylon and make Jerusalem the centre of his Kingdom. Verse 10 explains that God ‘will lay bare his holy arm’ and this symbolism points to Jesus, who comes as peace-bringer to the world. This part of the book of Isaiah speaks forcefully to those who are exiled, dispossessed and despairing.</w:t>
      </w:r>
    </w:p>
    <w:p w14:paraId="1F178FA1" w14:textId="77777777" w:rsidR="00446738" w:rsidRDefault="00446738" w:rsidP="00446738">
      <w:pPr>
        <w:numPr>
          <w:ilvl w:val="0"/>
          <w:numId w:val="3"/>
        </w:numPr>
        <w:contextualSpacing/>
        <w:rPr>
          <w:szCs w:val="24"/>
        </w:rPr>
      </w:pPr>
      <w:r w:rsidRPr="00446738">
        <w:rPr>
          <w:szCs w:val="24"/>
        </w:rPr>
        <w:t xml:space="preserve">Thanking God for those who watch over the cities, towns and nations (the ‘watchmen’ in Isaiah 52:8). ‘Watchkeeping’ is a historical term still used in military circles for those who oversee information on the battlefield and route it to those who need to know. It is crucial that watchkeepers convey accurate and truthful information. Loss of life, injury and property may result from inaccuracies. </w:t>
      </w:r>
    </w:p>
    <w:p w14:paraId="70246A4F" w14:textId="77777777" w:rsidR="00446738" w:rsidRDefault="00446738" w:rsidP="00446738">
      <w:pPr>
        <w:ind w:left="720"/>
        <w:contextualSpacing/>
        <w:rPr>
          <w:szCs w:val="24"/>
        </w:rPr>
      </w:pPr>
    </w:p>
    <w:p w14:paraId="28ACDDD6" w14:textId="77777777" w:rsidR="00446738" w:rsidRDefault="00446738" w:rsidP="00446738">
      <w:pPr>
        <w:ind w:left="720"/>
        <w:contextualSpacing/>
        <w:rPr>
          <w:szCs w:val="24"/>
        </w:rPr>
      </w:pPr>
    </w:p>
    <w:p w14:paraId="1741A96A" w14:textId="77777777" w:rsidR="00446738" w:rsidRDefault="00446738" w:rsidP="00446738">
      <w:pPr>
        <w:ind w:left="720"/>
        <w:contextualSpacing/>
        <w:rPr>
          <w:szCs w:val="24"/>
        </w:rPr>
      </w:pPr>
    </w:p>
    <w:p w14:paraId="69EFB809" w14:textId="77777777" w:rsidR="00BE1653" w:rsidRDefault="00BE1653" w:rsidP="00BE1653">
      <w:pPr>
        <w:contextualSpacing/>
        <w:rPr>
          <w:szCs w:val="24"/>
        </w:rPr>
      </w:pPr>
    </w:p>
    <w:p w14:paraId="4F853CCE" w14:textId="77777777" w:rsidR="00BE1653" w:rsidRDefault="00BE1653" w:rsidP="00446738">
      <w:pPr>
        <w:ind w:left="720"/>
        <w:contextualSpacing/>
        <w:rPr>
          <w:szCs w:val="24"/>
        </w:rPr>
      </w:pPr>
    </w:p>
    <w:p w14:paraId="06BF83DA" w14:textId="77777777" w:rsidR="00BE1653" w:rsidRDefault="00BE1653" w:rsidP="00446738">
      <w:pPr>
        <w:ind w:left="720"/>
        <w:contextualSpacing/>
        <w:rPr>
          <w:szCs w:val="24"/>
        </w:rPr>
      </w:pPr>
    </w:p>
    <w:p w14:paraId="114F5DF7" w14:textId="457A7AA2" w:rsidR="00446738" w:rsidRPr="00446738" w:rsidRDefault="00446738" w:rsidP="00446738">
      <w:pPr>
        <w:ind w:left="720"/>
        <w:contextualSpacing/>
        <w:rPr>
          <w:szCs w:val="24"/>
        </w:rPr>
      </w:pPr>
      <w:r w:rsidRPr="00446738">
        <w:rPr>
          <w:szCs w:val="24"/>
        </w:rPr>
        <w:t xml:space="preserve">In acknowledging the role of ancient ‘watchmen’ we are able to compare this to the roles we are called to play as Christians in a contemporary, information-dense world where so much information (or </w:t>
      </w:r>
      <w:proofErr w:type="gramStart"/>
      <w:r w:rsidRPr="00446738">
        <w:rPr>
          <w:szCs w:val="24"/>
        </w:rPr>
        <w:t>mis-information</w:t>
      </w:r>
      <w:proofErr w:type="gramEnd"/>
      <w:r w:rsidRPr="00446738">
        <w:rPr>
          <w:szCs w:val="24"/>
        </w:rPr>
        <w:t>) seeks to confuse and mislead us.</w:t>
      </w:r>
    </w:p>
    <w:p w14:paraId="2CD499D5" w14:textId="77777777" w:rsidR="00446738" w:rsidRPr="00446738" w:rsidRDefault="00446738" w:rsidP="00446738">
      <w:pPr>
        <w:numPr>
          <w:ilvl w:val="0"/>
          <w:numId w:val="3"/>
        </w:numPr>
        <w:contextualSpacing/>
        <w:rPr>
          <w:szCs w:val="24"/>
        </w:rPr>
      </w:pPr>
      <w:r w:rsidRPr="00446738">
        <w:rPr>
          <w:szCs w:val="24"/>
        </w:rPr>
        <w:t>The centrality of God’s salvation, which is for all nations and communities (Isaiah 52:10) and the need to spread this good news (John 15:16) to the ‘ends of the earth’. Much of the world’s news media outlets focus on spreading sad, sensational or distorted news. How can Christians be truthtellers about salvation in a way that is right for the nation and the age?</w:t>
      </w:r>
    </w:p>
    <w:p w14:paraId="731E56B2" w14:textId="77777777" w:rsidR="00446738" w:rsidRPr="00446738" w:rsidRDefault="00446738" w:rsidP="00446738">
      <w:pPr>
        <w:numPr>
          <w:ilvl w:val="0"/>
          <w:numId w:val="3"/>
        </w:numPr>
        <w:contextualSpacing/>
        <w:rPr>
          <w:szCs w:val="24"/>
        </w:rPr>
      </w:pPr>
      <w:r w:rsidRPr="00446738">
        <w:rPr>
          <w:szCs w:val="24"/>
        </w:rPr>
        <w:t>A reminder (Isaiah 52:9 and John 15:13) that Christ laid down his life for humanity’s redemption.</w:t>
      </w:r>
    </w:p>
    <w:p w14:paraId="6DF0CE17" w14:textId="77777777" w:rsidR="00446738" w:rsidRPr="00446738" w:rsidRDefault="00446738" w:rsidP="00446738">
      <w:pPr>
        <w:numPr>
          <w:ilvl w:val="0"/>
          <w:numId w:val="3"/>
        </w:numPr>
        <w:contextualSpacing/>
        <w:rPr>
          <w:szCs w:val="24"/>
        </w:rPr>
      </w:pPr>
      <w:r w:rsidRPr="00446738">
        <w:rPr>
          <w:szCs w:val="24"/>
        </w:rPr>
        <w:t>A command, above all other, to love one another (John 15:17).</w:t>
      </w:r>
    </w:p>
    <w:p w14:paraId="4A1F4A0E" w14:textId="77777777" w:rsidR="00446738" w:rsidRPr="00446738" w:rsidRDefault="00446738" w:rsidP="00446738">
      <w:pPr>
        <w:pStyle w:val="Heading3"/>
      </w:pPr>
      <w:r w:rsidRPr="00446738">
        <w:t>The calls to action from Scripture</w:t>
      </w:r>
    </w:p>
    <w:p w14:paraId="2D68E51C" w14:textId="77777777" w:rsidR="00446738" w:rsidRPr="00446738" w:rsidRDefault="00446738" w:rsidP="00446738">
      <w:pPr>
        <w:numPr>
          <w:ilvl w:val="0"/>
          <w:numId w:val="4"/>
        </w:numPr>
        <w:contextualSpacing/>
        <w:rPr>
          <w:szCs w:val="24"/>
        </w:rPr>
      </w:pPr>
      <w:r w:rsidRPr="00446738">
        <w:rPr>
          <w:szCs w:val="24"/>
        </w:rPr>
        <w:t>To proclaim peace, good tidings and salvation – all Christians can do this, and God calls it ‘beautiful’ (Isaiah 52:7).</w:t>
      </w:r>
    </w:p>
    <w:p w14:paraId="2C2A3DD6" w14:textId="77777777" w:rsidR="00446738" w:rsidRPr="00446738" w:rsidRDefault="00446738" w:rsidP="00446738">
      <w:pPr>
        <w:numPr>
          <w:ilvl w:val="0"/>
          <w:numId w:val="4"/>
        </w:numPr>
        <w:contextualSpacing/>
        <w:rPr>
          <w:szCs w:val="24"/>
        </w:rPr>
      </w:pPr>
      <w:r w:rsidRPr="00446738">
        <w:rPr>
          <w:szCs w:val="24"/>
        </w:rPr>
        <w:t xml:space="preserve">For Christians to ‘touch no unclean thing’ (Isaiah 52:11) and set an example of good character and Godly strength in a divided and unjust world. </w:t>
      </w:r>
    </w:p>
    <w:p w14:paraId="6B930C56" w14:textId="77777777" w:rsidR="00446738" w:rsidRPr="00446738" w:rsidRDefault="00446738" w:rsidP="00446738">
      <w:pPr>
        <w:numPr>
          <w:ilvl w:val="0"/>
          <w:numId w:val="4"/>
        </w:numPr>
        <w:contextualSpacing/>
        <w:rPr>
          <w:szCs w:val="24"/>
        </w:rPr>
      </w:pPr>
      <w:r w:rsidRPr="00446738">
        <w:rPr>
          <w:szCs w:val="24"/>
        </w:rPr>
        <w:t>For Christians to ‘love one another’ knowing first that Jesus loves us.</w:t>
      </w:r>
    </w:p>
    <w:p w14:paraId="034D3808" w14:textId="77777777" w:rsidR="00446738" w:rsidRPr="00446738" w:rsidRDefault="00446738" w:rsidP="00446738">
      <w:pPr>
        <w:pStyle w:val="Heading3"/>
      </w:pPr>
      <w:r w:rsidRPr="00446738">
        <w:t>Conclusion and benediction</w:t>
      </w:r>
    </w:p>
    <w:p w14:paraId="446B36E4" w14:textId="77777777" w:rsidR="00446738" w:rsidRPr="00446738" w:rsidRDefault="00446738" w:rsidP="00446738">
      <w:pPr>
        <w:numPr>
          <w:ilvl w:val="0"/>
          <w:numId w:val="5"/>
        </w:numPr>
        <w:contextualSpacing/>
        <w:rPr>
          <w:szCs w:val="24"/>
        </w:rPr>
      </w:pPr>
      <w:r w:rsidRPr="00446738">
        <w:rPr>
          <w:szCs w:val="24"/>
        </w:rPr>
        <w:t>Acknowledging the need for God’s peace, love and justice.</w:t>
      </w:r>
    </w:p>
    <w:p w14:paraId="60259435" w14:textId="77777777" w:rsidR="00446738" w:rsidRPr="00446738" w:rsidRDefault="00446738" w:rsidP="00446738">
      <w:pPr>
        <w:numPr>
          <w:ilvl w:val="0"/>
          <w:numId w:val="5"/>
        </w:numPr>
        <w:contextualSpacing/>
        <w:rPr>
          <w:szCs w:val="24"/>
        </w:rPr>
      </w:pPr>
      <w:r w:rsidRPr="00446738">
        <w:rPr>
          <w:szCs w:val="24"/>
        </w:rPr>
        <w:t xml:space="preserve">Loving and caring for those who are hurt in any way from war and warlike action. </w:t>
      </w:r>
    </w:p>
    <w:p w14:paraId="1CB39BC2" w14:textId="77777777" w:rsidR="00446738" w:rsidRPr="00446738" w:rsidRDefault="00446738" w:rsidP="00446738">
      <w:pPr>
        <w:numPr>
          <w:ilvl w:val="0"/>
          <w:numId w:val="5"/>
        </w:numPr>
        <w:contextualSpacing/>
        <w:rPr>
          <w:szCs w:val="24"/>
        </w:rPr>
      </w:pPr>
      <w:r w:rsidRPr="00446738">
        <w:rPr>
          <w:szCs w:val="24"/>
        </w:rPr>
        <w:t>Holding space for a wide range of views about faith and conflict, but proclaiming the universal nature of God’s salvation, which reigns over all earthly things.</w:t>
      </w:r>
    </w:p>
    <w:p w14:paraId="316B2789" w14:textId="77777777" w:rsidR="00446738" w:rsidRPr="00446738" w:rsidRDefault="00446738" w:rsidP="00446738">
      <w:pPr>
        <w:pStyle w:val="Heading3"/>
      </w:pPr>
      <w:r w:rsidRPr="00446738">
        <w:t>Benediction (from Philippians 4:6,7):</w:t>
      </w:r>
    </w:p>
    <w:p w14:paraId="76D8863D" w14:textId="7C32045B" w:rsidR="00446738" w:rsidRPr="00446738" w:rsidRDefault="00446738" w:rsidP="00446738">
      <w:pPr>
        <w:rPr>
          <w:szCs w:val="24"/>
        </w:rPr>
      </w:pPr>
      <w:r w:rsidRPr="00446738">
        <w:rPr>
          <w:rFonts w:cs="Arial"/>
          <w:color w:val="1F1F1F"/>
          <w:szCs w:val="24"/>
          <w:shd w:val="clear" w:color="auto" w:fill="FFFFFF"/>
        </w:rPr>
        <w:t xml:space="preserve">Do not be anxious about anything, but in everything, by prayer and petition, with thanksgiving, present your requests to God. And </w:t>
      </w:r>
      <w:r w:rsidRPr="00446738">
        <w:rPr>
          <w:rFonts w:cs="Arial"/>
          <w:color w:val="040C28"/>
          <w:szCs w:val="24"/>
        </w:rPr>
        <w:t>the peace of God, which transcends all understanding, will guard your hearts and your minds in Christ Jesus.</w:t>
      </w:r>
      <w:r w:rsidRPr="00446738">
        <w:rPr>
          <w:rFonts w:cs="Arial"/>
          <w:color w:val="040C28"/>
          <w:sz w:val="30"/>
          <w:szCs w:val="30"/>
        </w:rPr>
        <w:t xml:space="preserve"> </w:t>
      </w:r>
      <w:r w:rsidRPr="00446738">
        <w:rPr>
          <w:rFonts w:cs="Arial"/>
          <w:color w:val="040C28"/>
          <w:szCs w:val="24"/>
        </w:rPr>
        <w:t>Amen</w:t>
      </w:r>
      <w:r w:rsidR="00BE1653">
        <w:rPr>
          <w:rFonts w:cs="Arial"/>
          <w:color w:val="040C28"/>
          <w:szCs w:val="24"/>
        </w:rPr>
        <w:t>.</w:t>
      </w:r>
    </w:p>
    <w:p w14:paraId="2F9558EF" w14:textId="61B0E473" w:rsidR="003A495B" w:rsidRDefault="003A495B" w:rsidP="00446738"/>
    <w:p w14:paraId="598AE286" w14:textId="77777777" w:rsidR="003A495B" w:rsidRDefault="003A495B" w:rsidP="00381823"/>
    <w:p w14:paraId="765AAD8E" w14:textId="77777777" w:rsidR="00381823" w:rsidRDefault="00381823" w:rsidP="00381823"/>
    <w:sectPr w:rsidR="0038182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D0EC" w14:textId="77777777" w:rsidR="003A495B" w:rsidRDefault="003A495B" w:rsidP="003A495B">
      <w:pPr>
        <w:spacing w:after="0" w:line="240" w:lineRule="auto"/>
      </w:pPr>
      <w:r>
        <w:separator/>
      </w:r>
    </w:p>
  </w:endnote>
  <w:endnote w:type="continuationSeparator" w:id="0">
    <w:p w14:paraId="674DAFC1" w14:textId="77777777" w:rsidR="003A495B" w:rsidRDefault="003A495B" w:rsidP="003A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606A" w14:textId="77777777" w:rsidR="003A495B" w:rsidRDefault="003A495B" w:rsidP="003A495B">
      <w:pPr>
        <w:spacing w:after="0" w:line="240" w:lineRule="auto"/>
      </w:pPr>
      <w:r>
        <w:separator/>
      </w:r>
    </w:p>
  </w:footnote>
  <w:footnote w:type="continuationSeparator" w:id="0">
    <w:p w14:paraId="2FD55C2A" w14:textId="77777777" w:rsidR="003A495B" w:rsidRDefault="003A495B" w:rsidP="003A4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797A" w14:textId="2BFDC975" w:rsidR="003A495B" w:rsidRDefault="003A495B" w:rsidP="003A495B">
    <w:pPr>
      <w:pStyle w:val="Header"/>
      <w:tabs>
        <w:tab w:val="clear" w:pos="4513"/>
        <w:tab w:val="clear" w:pos="9026"/>
        <w:tab w:val="left" w:pos="6723"/>
      </w:tabs>
    </w:pPr>
    <w:r>
      <w:rPr>
        <w:noProof/>
      </w:rPr>
      <w:drawing>
        <wp:anchor distT="0" distB="0" distL="114300" distR="114300" simplePos="0" relativeHeight="251658240" behindDoc="1" locked="0" layoutInCell="1" allowOverlap="1" wp14:anchorId="2C4309F0" wp14:editId="18DD504E">
          <wp:simplePos x="0" y="0"/>
          <wp:positionH relativeFrom="column">
            <wp:posOffset>-797087</wp:posOffset>
          </wp:positionH>
          <wp:positionV relativeFrom="paragraph">
            <wp:posOffset>-311150</wp:posOffset>
          </wp:positionV>
          <wp:extent cx="7330374" cy="10366744"/>
          <wp:effectExtent l="0" t="0" r="4445" b="0"/>
          <wp:wrapNone/>
          <wp:docPr id="31669300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9920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0374" cy="103667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B7DA15" w14:textId="21C28023" w:rsidR="003A495B" w:rsidRDefault="003A495B" w:rsidP="003A49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9D4"/>
    <w:multiLevelType w:val="hybridMultilevel"/>
    <w:tmpl w:val="56F0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D2325"/>
    <w:multiLevelType w:val="hybridMultilevel"/>
    <w:tmpl w:val="DDBE7748"/>
    <w:lvl w:ilvl="0" w:tplc="2A0A2D34">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4441C"/>
    <w:multiLevelType w:val="hybridMultilevel"/>
    <w:tmpl w:val="6122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2E37A8"/>
    <w:multiLevelType w:val="hybridMultilevel"/>
    <w:tmpl w:val="BE1A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12005D"/>
    <w:multiLevelType w:val="hybridMultilevel"/>
    <w:tmpl w:val="1FFA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580358">
    <w:abstractNumId w:val="1"/>
  </w:num>
  <w:num w:numId="2" w16cid:durableId="529728123">
    <w:abstractNumId w:val="0"/>
  </w:num>
  <w:num w:numId="3" w16cid:durableId="2098012415">
    <w:abstractNumId w:val="3"/>
  </w:num>
  <w:num w:numId="4" w16cid:durableId="16975829">
    <w:abstractNumId w:val="4"/>
  </w:num>
  <w:num w:numId="5" w16cid:durableId="574902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5B"/>
    <w:rsid w:val="00381823"/>
    <w:rsid w:val="003A495B"/>
    <w:rsid w:val="00446738"/>
    <w:rsid w:val="00A14444"/>
    <w:rsid w:val="00BE1653"/>
    <w:rsid w:val="00DD3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3D7449"/>
  <w15:chartTrackingRefBased/>
  <w15:docId w15:val="{0F93E06D-7C03-4DAB-A683-BAE9AFFD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823"/>
    <w:rPr>
      <w:rFonts w:ascii="Trebuchet MS" w:hAnsi="Trebuchet MS"/>
      <w:sz w:val="24"/>
    </w:rPr>
  </w:style>
  <w:style w:type="paragraph" w:styleId="Heading1">
    <w:name w:val="heading 1"/>
    <w:basedOn w:val="Normal"/>
    <w:next w:val="Normal"/>
    <w:link w:val="Heading1Char"/>
    <w:uiPriority w:val="9"/>
    <w:qFormat/>
    <w:rsid w:val="00381823"/>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81823"/>
    <w:pPr>
      <w:keepNext/>
      <w:keepLines/>
      <w:spacing w:before="40" w:after="0"/>
      <w:outlineLvl w:val="1"/>
    </w:pPr>
    <w:rPr>
      <w:rFonts w:eastAsiaTheme="majorEastAsia" w:cstheme="majorBidi"/>
      <w:color w:val="385623" w:themeColor="accent6" w:themeShade="80"/>
      <w:sz w:val="28"/>
      <w:szCs w:val="26"/>
    </w:rPr>
  </w:style>
  <w:style w:type="paragraph" w:styleId="Heading3">
    <w:name w:val="heading 3"/>
    <w:basedOn w:val="Normal"/>
    <w:next w:val="Normal"/>
    <w:link w:val="Heading3Char"/>
    <w:uiPriority w:val="9"/>
    <w:unhideWhenUsed/>
    <w:qFormat/>
    <w:rsid w:val="00446738"/>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95B"/>
  </w:style>
  <w:style w:type="paragraph" w:styleId="Footer">
    <w:name w:val="footer"/>
    <w:basedOn w:val="Normal"/>
    <w:link w:val="FooterChar"/>
    <w:uiPriority w:val="99"/>
    <w:unhideWhenUsed/>
    <w:rsid w:val="003A4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95B"/>
  </w:style>
  <w:style w:type="character" w:customStyle="1" w:styleId="Heading1Char">
    <w:name w:val="Heading 1 Char"/>
    <w:basedOn w:val="DefaultParagraphFont"/>
    <w:link w:val="Heading1"/>
    <w:uiPriority w:val="9"/>
    <w:rsid w:val="00381823"/>
    <w:rPr>
      <w:rFonts w:ascii="Trebuchet MS" w:eastAsiaTheme="majorEastAsia" w:hAnsi="Trebuchet MS" w:cstheme="majorBidi"/>
      <w:b/>
      <w:sz w:val="32"/>
      <w:szCs w:val="32"/>
    </w:rPr>
  </w:style>
  <w:style w:type="character" w:customStyle="1" w:styleId="Heading2Char">
    <w:name w:val="Heading 2 Char"/>
    <w:basedOn w:val="DefaultParagraphFont"/>
    <w:link w:val="Heading2"/>
    <w:uiPriority w:val="9"/>
    <w:rsid w:val="00381823"/>
    <w:rPr>
      <w:rFonts w:ascii="Trebuchet MS" w:eastAsiaTheme="majorEastAsia" w:hAnsi="Trebuchet MS" w:cstheme="majorBidi"/>
      <w:color w:val="385623" w:themeColor="accent6" w:themeShade="80"/>
      <w:sz w:val="28"/>
      <w:szCs w:val="26"/>
    </w:rPr>
  </w:style>
  <w:style w:type="paragraph" w:styleId="ListParagraph">
    <w:name w:val="List Paragraph"/>
    <w:basedOn w:val="Normal"/>
    <w:uiPriority w:val="34"/>
    <w:qFormat/>
    <w:rsid w:val="00381823"/>
    <w:pPr>
      <w:ind w:left="720"/>
      <w:contextualSpacing/>
    </w:pPr>
  </w:style>
  <w:style w:type="character" w:customStyle="1" w:styleId="Heading3Char">
    <w:name w:val="Heading 3 Char"/>
    <w:basedOn w:val="DefaultParagraphFont"/>
    <w:link w:val="Heading3"/>
    <w:uiPriority w:val="9"/>
    <w:rsid w:val="00446738"/>
    <w:rPr>
      <w:rFonts w:ascii="Trebuchet MS" w:eastAsiaTheme="majorEastAsia" w:hAnsi="Trebuchet MS"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783A3-2825-492E-A0C7-0EC6F478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1012</Words>
  <Characters>4932</Characters>
  <Application>Microsoft Office Word</Application>
  <DocSecurity>0</DocSecurity>
  <Lines>126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Begley</dc:creator>
  <cp:keywords/>
  <dc:description/>
  <cp:lastModifiedBy>Faye Lloyd-Jones</cp:lastModifiedBy>
  <cp:revision>4</cp:revision>
  <dcterms:created xsi:type="dcterms:W3CDTF">2024-09-25T15:15:00Z</dcterms:created>
  <dcterms:modified xsi:type="dcterms:W3CDTF">2024-09-26T13:54:00Z</dcterms:modified>
</cp:coreProperties>
</file>